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2060"/>
          <w:sz w:val="28"/>
          <w:szCs w:val="28"/>
          <w:u w:val="single"/>
        </w:rPr>
      </w:pPr>
      <w:r w:rsidDel="00000000" w:rsidR="00000000" w:rsidRPr="00000000">
        <w:rPr>
          <w:b w:val="1"/>
          <w:bCs w:val="1"/>
          <w:color w:val="002060"/>
          <w:sz w:val="28"/>
          <w:szCs w:val="28"/>
          <w:u w:val="single"/>
          <w:rtl w:val="0"/>
        </w:rPr>
        <w:t xml:space="preserve">¿CUÁLES SON TUS ARREGLOS?</w:t>
      </w:r>
    </w:p>
    <w:p w:rsidR="00000000" w:rsidDel="00000000" w:rsidP="00000000" w:rsidRDefault="00000000" w:rsidRPr="00000000" w14:paraId="00000002">
      <w:pPr>
        <w:rPr>
          <w:color w:val="002060"/>
        </w:rPr>
      </w:pPr>
      <w:r w:rsidDel="00000000" w:rsidR="00000000" w:rsidRPr="00000000">
        <w:rPr>
          <w:color w:val="002060"/>
          <w:rtl w:val="0"/>
        </w:rPr>
        <w:t xml:space="preserve">Permítame reconocerle por adelantado que su cónyuge ha cometido errores y necesita hacer cambios. De acuerdo! Ahora pasemos a lo que es relevante para ti. ¿Qué tienes que arreglar tú? ¿Qué cambios necesitas hacer en ti? ¿Qué podrías hacer para mejorar tu relación/ matrimonio?. Haz una lista a continuación con los cambios que necesitas realizar, y asigna una de acción inmediata para cada elemento. Hay que ponerse a trabajar en ello de inmediato.</w:t>
      </w:r>
    </w:p>
    <w:p w:rsidR="00000000" w:rsidDel="00000000" w:rsidP="00000000" w:rsidRDefault="00000000" w:rsidRPr="00000000" w14:paraId="00000003">
      <w:pPr>
        <w:rPr/>
      </w:pPr>
      <w:r w:rsidDel="00000000" w:rsidR="00000000" w:rsidRPr="00000000">
        <w:rPr>
          <w:rtl w:val="0"/>
        </w:rPr>
      </w:r>
    </w:p>
    <w:tbl>
      <w:tblPr>
        <w:tblStyle w:val="Table1"/>
        <w:tblW w:w="9016.0" w:type="dxa"/>
        <w:jc w:val="left"/>
        <w:tblBorders>
          <w:top w:color="f4b083" w:space="0" w:sz="4" w:val="single"/>
          <w:left w:color="f4b083" w:space="0" w:sz="4" w:val="single"/>
          <w:bottom w:color="f4b083" w:space="0" w:sz="4" w:val="single"/>
          <w:right w:color="f4b083" w:space="0" w:sz="4" w:val="single"/>
          <w:insideH w:color="f4b083" w:space="0" w:sz="4" w:val="single"/>
          <w:insideV w:color="f4b083" w:space="0" w:sz="4" w:val="single"/>
        </w:tblBorders>
        <w:tblLayout w:type="fixed"/>
        <w:tblLook w:val="04A0"/>
      </w:tblPr>
      <w:tblGrid>
        <w:gridCol w:w="4573"/>
        <w:gridCol w:w="4443"/>
        <w:tblGridChange w:id="0">
          <w:tblGrid>
            <w:gridCol w:w="4573"/>
            <w:gridCol w:w="4443"/>
          </w:tblGrid>
        </w:tblGridChange>
      </w:tblGrid>
      <w:tr>
        <w:trPr>
          <w:cantSplit w:val="0"/>
          <w:tblHeader w:val="0"/>
        </w:trPr>
        <w:tc>
          <w:tcPr/>
          <w:p w:rsidR="00000000" w:rsidDel="00000000" w:rsidP="00000000" w:rsidRDefault="00000000" w:rsidRPr="00000000" w14:paraId="00000004">
            <w:pPr>
              <w:rPr/>
            </w:pPr>
            <w:r w:rsidDel="00000000" w:rsidR="00000000" w:rsidRPr="00000000">
              <w:rPr>
                <w:rtl w:val="0"/>
              </w:rPr>
              <w:t xml:space="preserve">CAMBIOS QUE NECESITO REALIZAR YO</w:t>
            </w:r>
          </w:p>
        </w:tc>
        <w:tc>
          <w:tcPr/>
          <w:p w:rsidR="00000000" w:rsidDel="00000000" w:rsidP="00000000" w:rsidRDefault="00000000" w:rsidRPr="00000000" w14:paraId="00000005">
            <w:pPr>
              <w:rPr>
                <w:b w:val="0"/>
                <w:bCs w:val="0"/>
              </w:rPr>
            </w:pPr>
            <w:r w:rsidDel="00000000" w:rsidR="00000000" w:rsidRPr="00000000">
              <w:rPr>
                <w:rtl w:val="0"/>
              </w:rPr>
              <w:t xml:space="preserve">ACCIÓN INMEDIATA</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tc>
      </w:tr>
      <w:tr>
        <w:trPr>
          <w:cantSplit w:val="0"/>
          <w:tblHeader w:val="0"/>
        </w:trPr>
        <w:tc>
          <w:tcPr/>
          <w:p w:rsidR="00000000" w:rsidDel="00000000" w:rsidP="00000000" w:rsidRDefault="00000000" w:rsidRPr="00000000" w14:paraId="00000007">
            <w:pPr>
              <w:rPr>
                <w:b w:val="0"/>
                <w:bCs w:val="0"/>
                <w:color w:val="002060"/>
              </w:rPr>
            </w:pPr>
            <w:r w:rsidDel="00000000" w:rsidR="00000000" w:rsidRPr="00000000">
              <w:rPr>
                <w:color w:val="002060"/>
                <w:rtl w:val="0"/>
              </w:rPr>
              <w:t xml:space="preserve">1.</w:t>
            </w:r>
            <w:r w:rsidDel="00000000" w:rsidR="00000000" w:rsidRPr="00000000">
              <w:rPr>
                <w:rtl w:val="0"/>
              </w:rPr>
            </w:r>
          </w:p>
          <w:p w:rsidR="00000000" w:rsidDel="00000000" w:rsidP="00000000" w:rsidRDefault="00000000" w:rsidRPr="00000000" w14:paraId="00000008">
            <w:pPr>
              <w:rPr>
                <w:color w:val="002060"/>
              </w:rPr>
            </w:pPr>
            <w:r w:rsidDel="00000000" w:rsidR="00000000" w:rsidRPr="00000000">
              <w:rPr>
                <w:rtl w:val="0"/>
              </w:rPr>
            </w:r>
          </w:p>
        </w:tc>
        <w:tc>
          <w:tcPr/>
          <w:p w:rsidR="00000000" w:rsidDel="00000000" w:rsidP="00000000" w:rsidRDefault="00000000" w:rsidRPr="00000000" w14:paraId="00000009">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0A">
            <w:pPr>
              <w:rPr>
                <w:b w:val="0"/>
                <w:bCs w:val="0"/>
                <w:color w:val="002060"/>
              </w:rPr>
            </w:pPr>
            <w:r w:rsidDel="00000000" w:rsidR="00000000" w:rsidRPr="00000000">
              <w:rPr>
                <w:color w:val="002060"/>
                <w:rtl w:val="0"/>
              </w:rPr>
              <w:t xml:space="preserve">2.</w:t>
            </w:r>
            <w:r w:rsidDel="00000000" w:rsidR="00000000" w:rsidRPr="00000000">
              <w:rPr>
                <w:rtl w:val="0"/>
              </w:rPr>
            </w:r>
          </w:p>
          <w:p w:rsidR="00000000" w:rsidDel="00000000" w:rsidP="00000000" w:rsidRDefault="00000000" w:rsidRPr="00000000" w14:paraId="0000000B">
            <w:pPr>
              <w:rPr>
                <w:color w:val="002060"/>
              </w:rPr>
            </w:pPr>
            <w:r w:rsidDel="00000000" w:rsidR="00000000" w:rsidRPr="00000000">
              <w:rPr>
                <w:rtl w:val="0"/>
              </w:rPr>
            </w:r>
          </w:p>
        </w:tc>
        <w:tc>
          <w:tcPr/>
          <w:p w:rsidR="00000000" w:rsidDel="00000000" w:rsidP="00000000" w:rsidRDefault="00000000" w:rsidRPr="00000000" w14:paraId="0000000C">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0D">
            <w:pPr>
              <w:rPr>
                <w:b w:val="0"/>
                <w:bCs w:val="0"/>
                <w:color w:val="002060"/>
              </w:rPr>
            </w:pPr>
            <w:r w:rsidDel="00000000" w:rsidR="00000000" w:rsidRPr="00000000">
              <w:rPr>
                <w:color w:val="002060"/>
                <w:rtl w:val="0"/>
              </w:rPr>
              <w:t xml:space="preserve">3.</w:t>
            </w:r>
            <w:r w:rsidDel="00000000" w:rsidR="00000000" w:rsidRPr="00000000">
              <w:rPr>
                <w:rtl w:val="0"/>
              </w:rPr>
            </w:r>
          </w:p>
          <w:p w:rsidR="00000000" w:rsidDel="00000000" w:rsidP="00000000" w:rsidRDefault="00000000" w:rsidRPr="00000000" w14:paraId="0000000E">
            <w:pPr>
              <w:rPr>
                <w:color w:val="002060"/>
              </w:rPr>
            </w:pPr>
            <w:r w:rsidDel="00000000" w:rsidR="00000000" w:rsidRPr="00000000">
              <w:rPr>
                <w:rtl w:val="0"/>
              </w:rPr>
            </w:r>
          </w:p>
        </w:tc>
        <w:tc>
          <w:tcPr/>
          <w:p w:rsidR="00000000" w:rsidDel="00000000" w:rsidP="00000000" w:rsidRDefault="00000000" w:rsidRPr="00000000" w14:paraId="0000000F">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0">
            <w:pPr>
              <w:rPr>
                <w:color w:val="002060"/>
              </w:rPr>
            </w:pPr>
            <w:r w:rsidDel="00000000" w:rsidR="00000000" w:rsidRPr="00000000">
              <w:rPr>
                <w:color w:val="002060"/>
                <w:rtl w:val="0"/>
              </w:rPr>
              <w:t xml:space="preserve">4.</w:t>
            </w:r>
          </w:p>
          <w:p w:rsidR="00000000" w:rsidDel="00000000" w:rsidP="00000000" w:rsidRDefault="00000000" w:rsidRPr="00000000" w14:paraId="00000011">
            <w:pPr>
              <w:rPr>
                <w:color w:val="002060"/>
              </w:rPr>
            </w:pPr>
            <w:r w:rsidDel="00000000" w:rsidR="00000000" w:rsidRPr="00000000">
              <w:rPr>
                <w:rtl w:val="0"/>
              </w:rPr>
            </w:r>
          </w:p>
        </w:tc>
        <w:tc>
          <w:tcPr/>
          <w:p w:rsidR="00000000" w:rsidDel="00000000" w:rsidP="00000000" w:rsidRDefault="00000000" w:rsidRPr="00000000" w14:paraId="00000012">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3">
            <w:pPr>
              <w:rPr>
                <w:b w:val="0"/>
                <w:bCs w:val="0"/>
                <w:color w:val="002060"/>
              </w:rPr>
            </w:pPr>
            <w:r w:rsidDel="00000000" w:rsidR="00000000" w:rsidRPr="00000000">
              <w:rPr>
                <w:color w:val="002060"/>
                <w:rtl w:val="0"/>
              </w:rPr>
              <w:t xml:space="preserve">5.</w:t>
            </w:r>
            <w:r w:rsidDel="00000000" w:rsidR="00000000" w:rsidRPr="00000000">
              <w:rPr>
                <w:rtl w:val="0"/>
              </w:rPr>
            </w:r>
          </w:p>
          <w:p w:rsidR="00000000" w:rsidDel="00000000" w:rsidP="00000000" w:rsidRDefault="00000000" w:rsidRPr="00000000" w14:paraId="00000014">
            <w:pPr>
              <w:rPr>
                <w:color w:val="002060"/>
              </w:rPr>
            </w:pPr>
            <w:r w:rsidDel="00000000" w:rsidR="00000000" w:rsidRPr="00000000">
              <w:rPr>
                <w:rtl w:val="0"/>
              </w:rPr>
            </w:r>
          </w:p>
        </w:tc>
        <w:tc>
          <w:tcPr/>
          <w:p w:rsidR="00000000" w:rsidDel="00000000" w:rsidP="00000000" w:rsidRDefault="00000000" w:rsidRPr="00000000" w14:paraId="00000015">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6">
            <w:pPr>
              <w:rPr>
                <w:b w:val="0"/>
                <w:bCs w:val="0"/>
                <w:color w:val="002060"/>
              </w:rPr>
            </w:pPr>
            <w:r w:rsidDel="00000000" w:rsidR="00000000" w:rsidRPr="00000000">
              <w:rPr>
                <w:color w:val="002060"/>
                <w:rtl w:val="0"/>
              </w:rPr>
              <w:t xml:space="preserve">6.</w:t>
            </w:r>
            <w:r w:rsidDel="00000000" w:rsidR="00000000" w:rsidRPr="00000000">
              <w:rPr>
                <w:rtl w:val="0"/>
              </w:rPr>
            </w:r>
          </w:p>
          <w:p w:rsidR="00000000" w:rsidDel="00000000" w:rsidP="00000000" w:rsidRDefault="00000000" w:rsidRPr="00000000" w14:paraId="00000017">
            <w:pPr>
              <w:rPr>
                <w:color w:val="002060"/>
              </w:rPr>
            </w:pPr>
            <w:r w:rsidDel="00000000" w:rsidR="00000000" w:rsidRPr="00000000">
              <w:rPr>
                <w:rtl w:val="0"/>
              </w:rPr>
            </w:r>
          </w:p>
        </w:tc>
        <w:tc>
          <w:tcPr/>
          <w:p w:rsidR="00000000" w:rsidDel="00000000" w:rsidP="00000000" w:rsidRDefault="00000000" w:rsidRPr="00000000" w14:paraId="00000018">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9">
            <w:pPr>
              <w:rPr>
                <w:b w:val="0"/>
                <w:bCs w:val="0"/>
                <w:color w:val="002060"/>
              </w:rPr>
            </w:pPr>
            <w:r w:rsidDel="00000000" w:rsidR="00000000" w:rsidRPr="00000000">
              <w:rPr>
                <w:color w:val="002060"/>
                <w:rtl w:val="0"/>
              </w:rPr>
              <w:t xml:space="preserve">7.</w:t>
            </w:r>
            <w:r w:rsidDel="00000000" w:rsidR="00000000" w:rsidRPr="00000000">
              <w:rPr>
                <w:rtl w:val="0"/>
              </w:rPr>
            </w:r>
          </w:p>
          <w:p w:rsidR="00000000" w:rsidDel="00000000" w:rsidP="00000000" w:rsidRDefault="00000000" w:rsidRPr="00000000" w14:paraId="0000001A">
            <w:pPr>
              <w:rPr>
                <w:color w:val="002060"/>
              </w:rPr>
            </w:pPr>
            <w:r w:rsidDel="00000000" w:rsidR="00000000" w:rsidRPr="00000000">
              <w:rPr>
                <w:rtl w:val="0"/>
              </w:rPr>
            </w:r>
          </w:p>
        </w:tc>
        <w:tc>
          <w:tcPr/>
          <w:p w:rsidR="00000000" w:rsidDel="00000000" w:rsidP="00000000" w:rsidRDefault="00000000" w:rsidRPr="00000000" w14:paraId="0000001B">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C">
            <w:pPr>
              <w:rPr>
                <w:b w:val="0"/>
                <w:bCs w:val="0"/>
                <w:color w:val="002060"/>
              </w:rPr>
            </w:pPr>
            <w:r w:rsidDel="00000000" w:rsidR="00000000" w:rsidRPr="00000000">
              <w:rPr>
                <w:color w:val="002060"/>
                <w:rtl w:val="0"/>
              </w:rPr>
              <w:t xml:space="preserve">8.</w:t>
            </w:r>
            <w:r w:rsidDel="00000000" w:rsidR="00000000" w:rsidRPr="00000000">
              <w:rPr>
                <w:rtl w:val="0"/>
              </w:rPr>
            </w:r>
          </w:p>
          <w:p w:rsidR="00000000" w:rsidDel="00000000" w:rsidP="00000000" w:rsidRDefault="00000000" w:rsidRPr="00000000" w14:paraId="0000001D">
            <w:pPr>
              <w:rPr>
                <w:color w:val="002060"/>
              </w:rPr>
            </w:pPr>
            <w:r w:rsidDel="00000000" w:rsidR="00000000" w:rsidRPr="00000000">
              <w:rPr>
                <w:color w:val="002060"/>
                <w:rtl w:val="0"/>
              </w:rPr>
              <w:t xml:space="preserve"> </w:t>
            </w:r>
          </w:p>
        </w:tc>
        <w:tc>
          <w:tcPr/>
          <w:p w:rsidR="00000000" w:rsidDel="00000000" w:rsidP="00000000" w:rsidRDefault="00000000" w:rsidRPr="00000000" w14:paraId="0000001E">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1F">
            <w:pPr>
              <w:rPr>
                <w:b w:val="0"/>
                <w:bCs w:val="0"/>
                <w:color w:val="002060"/>
              </w:rPr>
            </w:pPr>
            <w:r w:rsidDel="00000000" w:rsidR="00000000" w:rsidRPr="00000000">
              <w:rPr>
                <w:color w:val="002060"/>
                <w:rtl w:val="0"/>
              </w:rPr>
              <w:t xml:space="preserve">9.</w:t>
            </w:r>
            <w:r w:rsidDel="00000000" w:rsidR="00000000" w:rsidRPr="00000000">
              <w:rPr>
                <w:rtl w:val="0"/>
              </w:rPr>
            </w:r>
          </w:p>
          <w:p w:rsidR="00000000" w:rsidDel="00000000" w:rsidP="00000000" w:rsidRDefault="00000000" w:rsidRPr="00000000" w14:paraId="00000020">
            <w:pPr>
              <w:rPr>
                <w:color w:val="002060"/>
              </w:rPr>
            </w:pPr>
            <w:r w:rsidDel="00000000" w:rsidR="00000000" w:rsidRPr="00000000">
              <w:rPr>
                <w:rtl w:val="0"/>
              </w:rPr>
            </w:r>
          </w:p>
        </w:tc>
        <w:tc>
          <w:tcPr/>
          <w:p w:rsidR="00000000" w:rsidDel="00000000" w:rsidP="00000000" w:rsidRDefault="00000000" w:rsidRPr="00000000" w14:paraId="00000021">
            <w:pPr>
              <w:rPr>
                <w:color w:val="002060"/>
              </w:rPr>
            </w:pPr>
            <w:r w:rsidDel="00000000" w:rsidR="00000000" w:rsidRPr="00000000">
              <w:rPr>
                <w:rtl w:val="0"/>
              </w:rPr>
            </w:r>
          </w:p>
        </w:tc>
      </w:tr>
      <w:tr>
        <w:trPr>
          <w:cantSplit w:val="0"/>
          <w:tblHeader w:val="0"/>
        </w:trPr>
        <w:tc>
          <w:tcPr/>
          <w:p w:rsidR="00000000" w:rsidDel="00000000" w:rsidP="00000000" w:rsidRDefault="00000000" w:rsidRPr="00000000" w14:paraId="00000022">
            <w:pPr>
              <w:rPr>
                <w:b w:val="0"/>
                <w:bCs w:val="0"/>
                <w:color w:val="002060"/>
              </w:rPr>
            </w:pPr>
            <w:r w:rsidDel="00000000" w:rsidR="00000000" w:rsidRPr="00000000">
              <w:rPr>
                <w:color w:val="002060"/>
                <w:rtl w:val="0"/>
              </w:rPr>
              <w:t xml:space="preserve">10.</w:t>
            </w:r>
            <w:r w:rsidDel="00000000" w:rsidR="00000000" w:rsidRPr="00000000">
              <w:rPr>
                <w:rtl w:val="0"/>
              </w:rPr>
            </w:r>
          </w:p>
          <w:p w:rsidR="00000000" w:rsidDel="00000000" w:rsidP="00000000" w:rsidRDefault="00000000" w:rsidRPr="00000000" w14:paraId="00000023">
            <w:pPr>
              <w:rPr>
                <w:color w:val="002060"/>
              </w:rPr>
            </w:pPr>
            <w:r w:rsidDel="00000000" w:rsidR="00000000" w:rsidRPr="00000000">
              <w:rPr>
                <w:rtl w:val="0"/>
              </w:rPr>
            </w:r>
          </w:p>
        </w:tc>
        <w:tc>
          <w:tcPr/>
          <w:p w:rsidR="00000000" w:rsidDel="00000000" w:rsidP="00000000" w:rsidRDefault="00000000" w:rsidRPr="00000000" w14:paraId="00000024">
            <w:pPr>
              <w:rPr>
                <w:color w:val="002060"/>
              </w:rPr>
            </w:pPr>
            <w:r w:rsidDel="00000000" w:rsidR="00000000" w:rsidRPr="00000000">
              <w:rPr>
                <w:rtl w:val="0"/>
              </w:rPr>
            </w:r>
          </w:p>
        </w:tc>
      </w:tr>
    </w:tbl>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Fonts w:ascii="Calibri" w:cs="Calibri" w:eastAsia="Calibri" w:hAnsi="Calibri"/>
          <w:b w:val="0"/>
          <w:bCs w:val="0"/>
          <w:i w:val="0"/>
          <w:iCs w:val="0"/>
          <w:smallCaps w:val="0"/>
          <w:strike w:val="0"/>
          <w:color w:val="002060"/>
          <w:sz w:val="22"/>
          <w:szCs w:val="22"/>
          <w:u w:val="none"/>
          <w:shd w:fill="auto" w:val="clear"/>
          <w:vertAlign w:val="baseline"/>
          <w:rtl w:val="0"/>
        </w:rPr>
        <w:t xml:space="preserve">Fecha _________________________ </w:t>
      </w:r>
      <w:r w:rsidDel="00000000" w:rsidR="00000000" w:rsidRPr="00000000">
        <w:rPr>
          <w:color w:val="002060"/>
          <w:rtl w:val="0"/>
        </w:rPr>
        <w:t xml:space="preserve">Firma ______________________________</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p w:rsidR="00000000" w:rsidDel="00000000" w:rsidP="00000000" w:rsidRDefault="00000000" w:rsidRPr="00000000" w14:paraId="00000030">
      <w:pPr>
        <w:pStyle w:val="Heading1"/>
        <w:spacing w:after="80" w:before="280" w:line="276" w:lineRule="auto"/>
        <w:jc w:val="both"/>
        <w:rPr>
          <w:rFonts w:ascii="Roboto" w:cs="Roboto" w:eastAsia="Roboto" w:hAnsi="Roboto"/>
          <w:color w:val="262161"/>
          <w:sz w:val="20"/>
          <w:szCs w:val="20"/>
        </w:rPr>
      </w:pPr>
      <w:bookmarkStart w:colFirst="0" w:colLast="0" w:name="_heading=h.1fob9te" w:id="0"/>
      <w:bookmarkEnd w:id="0"/>
      <w:r w:rsidDel="00000000" w:rsidR="00000000" w:rsidRPr="00000000">
        <w:rPr>
          <w:rFonts w:ascii="Roboto" w:cs="Roboto" w:eastAsia="Roboto" w:hAnsi="Roboto"/>
          <w:color w:val="262161"/>
          <w:sz w:val="20"/>
          <w:szCs w:val="20"/>
          <w:rtl w:val="0"/>
        </w:rPr>
        <w:t xml:space="preserve">AHORA  TRATA CON LOS ERRORES DEL PASADO </w:t>
      </w:r>
    </w:p>
    <w:p w:rsidR="00000000" w:rsidDel="00000000" w:rsidP="00000000" w:rsidRDefault="00000000" w:rsidRPr="00000000" w14:paraId="00000031">
      <w:pPr>
        <w:pStyle w:val="Heading1"/>
        <w:spacing w:after="80" w:before="280" w:line="276" w:lineRule="auto"/>
        <w:jc w:val="both"/>
        <w:rPr>
          <w:rFonts w:ascii="Roboto" w:cs="Roboto" w:eastAsia="Roboto" w:hAnsi="Roboto"/>
          <w:color w:val="002060"/>
          <w:sz w:val="20"/>
          <w:szCs w:val="20"/>
        </w:rPr>
      </w:pPr>
      <w:bookmarkStart w:colFirst="0" w:colLast="0" w:name="_heading=h.3jc4qyvtz0lr" w:id="1"/>
      <w:bookmarkEnd w:id="1"/>
      <w:r w:rsidDel="00000000" w:rsidR="00000000" w:rsidRPr="00000000">
        <w:rPr>
          <w:rFonts w:ascii="Roboto" w:cs="Roboto" w:eastAsia="Roboto" w:hAnsi="Roboto"/>
          <w:color w:val="262161"/>
          <w:sz w:val="20"/>
          <w:szCs w:val="20"/>
          <w:rtl w:val="0"/>
        </w:rPr>
        <w:t xml:space="preserve">**Advertencia (Este apartado contiene versículos Bíblicos que ayudan  en esta parte del proceso de Restauración. Si no eres creyente  puedes saltar los versículos Bíblicos pero mantén la estrategia)</w:t>
      </w:r>
      <w:r w:rsidDel="00000000" w:rsidR="00000000" w:rsidRPr="00000000">
        <w:rPr>
          <w:rtl w:val="0"/>
        </w:rPr>
      </w:r>
    </w:p>
    <w:p w:rsidR="00000000" w:rsidDel="00000000" w:rsidP="00000000" w:rsidRDefault="00000000" w:rsidRPr="00000000" w14:paraId="00000032">
      <w:pPr>
        <w:spacing w:after="0" w:line="276" w:lineRule="auto"/>
        <w:jc w:val="both"/>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3">
      <w:pPr>
        <w:pStyle w:val="Heading2"/>
        <w:spacing w:after="0" w:before="0" w:line="276" w:lineRule="auto"/>
        <w:jc w:val="both"/>
        <w:rPr>
          <w:rFonts w:ascii="Roboto" w:cs="Roboto" w:eastAsia="Roboto" w:hAnsi="Roboto"/>
          <w:b w:val="0"/>
          <w:bCs w:val="0"/>
          <w:sz w:val="20"/>
          <w:szCs w:val="20"/>
        </w:rPr>
      </w:pPr>
      <w:r w:rsidDel="00000000" w:rsidR="00000000" w:rsidRPr="00000000">
        <w:rPr>
          <w:rFonts w:ascii="Roboto" w:cs="Roboto" w:eastAsia="Roboto" w:hAnsi="Roboto"/>
          <w:b w:val="0"/>
          <w:bCs w:val="0"/>
          <w:sz w:val="20"/>
          <w:szCs w:val="20"/>
          <w:rtl w:val="0"/>
        </w:rPr>
        <w:t xml:space="preserve">La Estrategia #1, conocida como "Trata con los Errores del Pasado", es fundamental para despejar el camino hacia una relación más sólida y para poder implementar con éxito otras estrategias. Esta táctica es aplicable en todas las etapas del matrimonio, ya que todos cometemos errores que deben ser reconocidos y perdonados. Tanto parejas en las estaciones más difíciles, como el invierno u otoño, con largas listas de errores no resueltos, como aquellas en primavera o verano, deben abordar los errores como parte natural de la vida y no permitir que se conviertan en obstáculos para la intimidad.</w:t>
      </w:r>
    </w:p>
    <w:p w:rsidR="00000000" w:rsidDel="00000000" w:rsidP="00000000" w:rsidRDefault="00000000" w:rsidRPr="00000000" w14:paraId="00000034">
      <w:pPr>
        <w:pStyle w:val="Heading2"/>
        <w:spacing w:after="0" w:before="0" w:line="276" w:lineRule="auto"/>
        <w:jc w:val="both"/>
        <w:rPr>
          <w:rFonts w:ascii="Roboto" w:cs="Roboto" w:eastAsia="Roboto" w:hAnsi="Roboto"/>
          <w:b w:val="0"/>
          <w:bCs w:val="0"/>
          <w:sz w:val="20"/>
          <w:szCs w:val="20"/>
        </w:rPr>
      </w:pPr>
      <w:r w:rsidDel="00000000" w:rsidR="00000000" w:rsidRPr="00000000">
        <w:rPr>
          <w:rtl w:val="0"/>
        </w:rPr>
      </w:r>
    </w:p>
    <w:p w:rsidR="00000000" w:rsidDel="00000000" w:rsidP="00000000" w:rsidRDefault="00000000" w:rsidRPr="00000000" w14:paraId="00000035">
      <w:pPr>
        <w:spacing w:after="0" w:line="276" w:lineRule="auto"/>
        <w:jc w:val="both"/>
        <w:rPr>
          <w:rFonts w:ascii="Roboto" w:cs="Roboto" w:eastAsia="Roboto" w:hAnsi="Roboto"/>
          <w:sz w:val="20"/>
          <w:szCs w:val="20"/>
        </w:rPr>
      </w:pPr>
      <w:r w:rsidDel="00000000" w:rsidR="00000000" w:rsidRPr="00000000">
        <w:rPr>
          <w:rtl w:val="0"/>
        </w:rPr>
      </w:r>
    </w:p>
    <w:sdt>
      <w:sdtPr>
        <w:lock w:val="contentLocked"/>
        <w:id w:val="1227609603"/>
        <w:tag w:val="goog_rdk_0"/>
      </w:sdtPr>
      <w:sdtContent>
        <w:tbl>
          <w:tblPr>
            <w:tblStyle w:val="Table2"/>
            <w:tblW w:w="835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354"/>
            <w:tblGridChange w:id="0">
              <w:tblGrid>
                <w:gridCol w:w="8354"/>
              </w:tblGrid>
            </w:tblGridChange>
          </w:tblGrid>
          <w:tr>
            <w:trPr>
              <w:cantSplit w:val="0"/>
              <w:tblHeader w:val="0"/>
            </w:trPr>
            <w:tc>
              <w:tcPr>
                <w:tcBorders>
                  <w:bottom w:color="38761d" w:space="0" w:sz="8" w:val="dotted"/>
                </w:tcBorders>
                <w:shd w:fill="262161" w:val="clear"/>
                <w:tcMar>
                  <w:top w:w="100.0" w:type="dxa"/>
                  <w:left w:w="100.0" w:type="dxa"/>
                  <w:bottom w:w="100.0" w:type="dxa"/>
                  <w:right w:w="100.0" w:type="dxa"/>
                </w:tcMar>
              </w:tcPr>
              <w:p w:rsidR="00000000" w:rsidDel="00000000" w:rsidP="00000000" w:rsidRDefault="00000000" w:rsidRPr="00000000" w14:paraId="00000036">
                <w:pPr>
                  <w:spacing w:after="0" w:line="276" w:lineRule="auto"/>
                  <w:jc w:val="both"/>
                  <w:rPr>
                    <w:rFonts w:ascii="Roboto" w:cs="Roboto" w:eastAsia="Roboto" w:hAnsi="Roboto"/>
                    <w:b w:val="1"/>
                    <w:bCs w:val="1"/>
                    <w:color w:val="00ff00"/>
                    <w:sz w:val="20"/>
                    <w:szCs w:val="20"/>
                  </w:rPr>
                </w:pPr>
                <w:r w:rsidDel="00000000" w:rsidR="00000000" w:rsidRPr="00000000">
                  <w:rPr>
                    <w:rFonts w:ascii="Roboto" w:cs="Roboto" w:eastAsia="Roboto" w:hAnsi="Roboto"/>
                    <w:b w:val="1"/>
                    <w:bCs w:val="1"/>
                    <w:color w:val="ffffff"/>
                    <w:sz w:val="20"/>
                    <w:szCs w:val="20"/>
                    <w:rtl w:val="0"/>
                  </w:rPr>
                  <w:t xml:space="preserve">EJERCICIO 1 - </w:t>
                </w:r>
                <w:r w:rsidDel="00000000" w:rsidR="00000000" w:rsidRPr="00000000">
                  <w:rPr>
                    <w:rFonts w:ascii="Roboto" w:cs="Roboto" w:eastAsia="Roboto" w:hAnsi="Roboto"/>
                    <w:b w:val="1"/>
                    <w:bCs w:val="1"/>
                    <w:color w:val="00ff00"/>
                    <w:sz w:val="20"/>
                    <w:szCs w:val="20"/>
                    <w:rtl w:val="0"/>
                  </w:rPr>
                  <w:t xml:space="preserve">Trata con los Errores del Pasado</w:t>
                </w:r>
              </w:p>
              <w:p w:rsidR="00000000" w:rsidDel="00000000" w:rsidP="00000000" w:rsidRDefault="00000000" w:rsidRPr="00000000" w14:paraId="00000037">
                <w:pPr>
                  <w:spacing w:after="0" w:line="276" w:lineRule="auto"/>
                  <w:jc w:val="both"/>
                  <w:rPr>
                    <w:rFonts w:ascii="Roboto" w:cs="Roboto" w:eastAsia="Roboto" w:hAnsi="Roboto"/>
                    <w:b w:val="1"/>
                    <w:bCs w:val="1"/>
                    <w:color w:val="ffffff"/>
                    <w:sz w:val="20"/>
                    <w:szCs w:val="20"/>
                  </w:rPr>
                </w:pPr>
                <w:r w:rsidDel="00000000" w:rsidR="00000000" w:rsidRPr="00000000">
                  <w:rPr>
                    <w:rtl w:val="0"/>
                  </w:rPr>
                </w:r>
              </w:p>
              <w:p w:rsidR="00000000" w:rsidDel="00000000" w:rsidP="00000000" w:rsidRDefault="00000000" w:rsidRPr="00000000" w14:paraId="00000038">
                <w:pPr>
                  <w:widowControl w:val="0"/>
                  <w:spacing w:after="0" w:line="240" w:lineRule="auto"/>
                  <w:jc w:val="both"/>
                  <w:rPr>
                    <w:rFonts w:ascii="Roboto" w:cs="Roboto" w:eastAsia="Roboto" w:hAnsi="Roboto"/>
                    <w:b w:val="1"/>
                    <w:bCs w:val="1"/>
                    <w:color w:val="ffffff"/>
                    <w:sz w:val="20"/>
                    <w:szCs w:val="20"/>
                  </w:rPr>
                </w:pPr>
                <w:r w:rsidDel="00000000" w:rsidR="00000000" w:rsidRPr="00000000">
                  <w:rPr>
                    <w:rtl w:val="0"/>
                  </w:rPr>
                </w:r>
              </w:p>
            </w:tc>
          </w:tr>
          <w:tr>
            <w:trPr>
              <w:cantSplit w:val="0"/>
              <w:tblHeader w:val="0"/>
            </w:trPr>
            <w:tc>
              <w:tcPr>
                <w:tcBorders>
                  <w:top w:color="38761d" w:space="0" w:sz="8" w:val="dotted"/>
                  <w:left w:color="38761d" w:space="0" w:sz="8" w:val="single"/>
                  <w:bottom w:color="38761d" w:space="0" w:sz="8" w:val="single"/>
                  <w:right w:color="38761d" w:space="0" w:sz="8" w:val="single"/>
                </w:tcBorders>
                <w:shd w:fill="e1e0ef" w:val="clear"/>
                <w:tcMar>
                  <w:top w:w="100.0" w:type="dxa"/>
                  <w:left w:w="100.0" w:type="dxa"/>
                  <w:bottom w:w="100.0" w:type="dxa"/>
                  <w:right w:w="100.0" w:type="dxa"/>
                </w:tcMar>
              </w:tcPr>
              <w:p w:rsidR="00000000" w:rsidDel="00000000" w:rsidP="00000000" w:rsidRDefault="00000000" w:rsidRPr="00000000" w14:paraId="00000039">
                <w:pPr>
                  <w:spacing w:after="0" w:line="276" w:lineRule="auto"/>
                  <w:jc w:val="both"/>
                  <w:rPr>
                    <w:rFonts w:ascii="Roboto" w:cs="Roboto" w:eastAsia="Roboto" w:hAnsi="Roboto"/>
                    <w:b w:val="1"/>
                    <w:bCs w:val="1"/>
                    <w:color w:val="262161"/>
                    <w:sz w:val="20"/>
                    <w:szCs w:val="20"/>
                  </w:rPr>
                </w:pPr>
                <w:r w:rsidDel="00000000" w:rsidR="00000000" w:rsidRPr="00000000">
                  <w:rPr>
                    <w:rtl w:val="0"/>
                  </w:rPr>
                </w:r>
              </w:p>
              <w:p w:rsidR="00000000" w:rsidDel="00000000" w:rsidP="00000000" w:rsidRDefault="00000000" w:rsidRPr="00000000" w14:paraId="0000003A">
                <w:pPr>
                  <w:pStyle w:val="Heading2"/>
                  <w:spacing w:after="0" w:before="0" w:line="276" w:lineRule="auto"/>
                  <w:jc w:val="both"/>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B">
                <w:pPr>
                  <w:pStyle w:val="Heading2"/>
                  <w:spacing w:after="0" w:before="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Paso 1: Identificación de Errores Pasados</w:t>
                </w:r>
              </w:p>
              <w:p w:rsidR="00000000" w:rsidDel="00000000" w:rsidP="00000000" w:rsidRDefault="00000000" w:rsidRPr="00000000" w14:paraId="0000003C">
                <w:pPr>
                  <w:pStyle w:val="Heading2"/>
                  <w:spacing w:after="0" w:before="0" w:line="276" w:lineRule="auto"/>
                  <w:jc w:val="both"/>
                  <w:rPr>
                    <w:rFonts w:ascii="Roboto" w:cs="Roboto" w:eastAsia="Roboto" w:hAnsi="Roboto"/>
                    <w:b w:val="0"/>
                    <w:bCs w:val="0"/>
                    <w:sz w:val="20"/>
                    <w:szCs w:val="20"/>
                  </w:rPr>
                </w:pPr>
                <w:r w:rsidDel="00000000" w:rsidR="00000000" w:rsidRPr="00000000">
                  <w:rPr>
                    <w:rtl w:val="0"/>
                  </w:rPr>
                </w:r>
              </w:p>
              <w:p w:rsidR="00000000" w:rsidDel="00000000" w:rsidP="00000000" w:rsidRDefault="00000000" w:rsidRPr="00000000" w14:paraId="0000003D">
                <w:pPr>
                  <w:pStyle w:val="Heading2"/>
                  <w:spacing w:after="0" w:before="0" w:line="276" w:lineRule="auto"/>
                  <w:jc w:val="both"/>
                  <w:rPr>
                    <w:rFonts w:ascii="Roboto" w:cs="Roboto" w:eastAsia="Roboto" w:hAnsi="Roboto"/>
                    <w:b w:val="0"/>
                    <w:bCs w:val="0"/>
                    <w:sz w:val="20"/>
                    <w:szCs w:val="20"/>
                  </w:rPr>
                </w:pPr>
                <w:r w:rsidDel="00000000" w:rsidR="00000000" w:rsidRPr="00000000">
                  <w:rPr>
                    <w:rFonts w:ascii="Roboto" w:cs="Roboto" w:eastAsia="Roboto" w:hAnsi="Roboto"/>
                    <w:b w:val="0"/>
                    <w:bCs w:val="0"/>
                    <w:sz w:val="20"/>
                    <w:szCs w:val="20"/>
                    <w:rtl w:val="0"/>
                  </w:rPr>
                  <w:t xml:space="preserve">El primer paso consiste en </w:t>
                </w:r>
                <w:r w:rsidDel="00000000" w:rsidR="00000000" w:rsidRPr="00000000">
                  <w:rPr>
                    <w:rFonts w:ascii="Roboto" w:cs="Roboto" w:eastAsia="Roboto" w:hAnsi="Roboto"/>
                    <w:sz w:val="20"/>
                    <w:szCs w:val="20"/>
                    <w:rtl w:val="0"/>
                  </w:rPr>
                  <w:t xml:space="preserve">identificar los errores pasados</w:t>
                </w:r>
                <w:r w:rsidDel="00000000" w:rsidR="00000000" w:rsidRPr="00000000">
                  <w:rPr>
                    <w:rFonts w:ascii="Roboto" w:cs="Roboto" w:eastAsia="Roboto" w:hAnsi="Roboto"/>
                    <w:b w:val="0"/>
                    <w:bCs w:val="0"/>
                    <w:sz w:val="20"/>
                    <w:szCs w:val="20"/>
                    <w:rtl w:val="0"/>
                  </w:rPr>
                  <w:t xml:space="preserve">. Tómate dos horas en tu agenda para reflexionar honestamente sobre </w:t>
                </w:r>
                <w:r w:rsidDel="00000000" w:rsidR="00000000" w:rsidRPr="00000000">
                  <w:rPr>
                    <w:rFonts w:ascii="Roboto" w:cs="Roboto" w:eastAsia="Roboto" w:hAnsi="Roboto"/>
                    <w:sz w:val="20"/>
                    <w:szCs w:val="20"/>
                    <w:rtl w:val="0"/>
                  </w:rPr>
                  <w:t xml:space="preserve">los errores que has cometido tú y que han afectado a tu pareja.</w:t>
                </w:r>
                <w:r w:rsidDel="00000000" w:rsidR="00000000" w:rsidRPr="00000000">
                  <w:rPr>
                    <w:rFonts w:ascii="Roboto" w:cs="Roboto" w:eastAsia="Roboto" w:hAnsi="Roboto"/>
                    <w:b w:val="0"/>
                    <w:bCs w:val="0"/>
                    <w:sz w:val="20"/>
                    <w:szCs w:val="20"/>
                    <w:rtl w:val="0"/>
                  </w:rPr>
                  <w:t xml:space="preserve"> Considera momentos en los que la hayas lastimado o tratado con falta de cariño y anótalos detalladamente. Además, </w:t>
                </w:r>
                <w:r w:rsidDel="00000000" w:rsidR="00000000" w:rsidRPr="00000000">
                  <w:rPr>
                    <w:rFonts w:ascii="Roboto" w:cs="Roboto" w:eastAsia="Roboto" w:hAnsi="Roboto"/>
                    <w:sz w:val="20"/>
                    <w:szCs w:val="20"/>
                    <w:rtl w:val="0"/>
                  </w:rPr>
                  <w:t xml:space="preserve">solicita retroalimentación a personas de confianza, como tus hijos o padres, sobre comportamientos que hayan notado y que puedan haber impactado en tu matrimonio.</w:t>
                </w:r>
                <w:r w:rsidDel="00000000" w:rsidR="00000000" w:rsidRPr="00000000">
                  <w:rPr>
                    <w:rFonts w:ascii="Roboto" w:cs="Roboto" w:eastAsia="Roboto" w:hAnsi="Roboto"/>
                    <w:b w:val="0"/>
                    <w:bCs w:val="0"/>
                    <w:sz w:val="20"/>
                    <w:szCs w:val="20"/>
                    <w:rtl w:val="0"/>
                  </w:rPr>
                  <w:t xml:space="preserve"> ( Ellos son las personas que mejor os conocen, también son parte afectada y los quieren .Dígales que está trabajando en tu matrimonio y quieres identificar errores o fallas que has cometido , las veces que le has hablado duramente a tu pareja etc. y que sean francos. Se alegrarán de que lo estés intentando y te darán buena información para tu lista y no te pongas a la defensiva aunque te duela). </w:t>
                </w:r>
                <w:r w:rsidDel="00000000" w:rsidR="00000000" w:rsidRPr="00000000">
                  <w:rPr>
                    <w:rFonts w:ascii="Roboto" w:cs="Roboto" w:eastAsia="Roboto" w:hAnsi="Roboto"/>
                    <w:sz w:val="20"/>
                    <w:szCs w:val="20"/>
                    <w:rtl w:val="0"/>
                  </w:rPr>
                  <w:t xml:space="preserve"> </w:t>
                </w:r>
                <w:r w:rsidDel="00000000" w:rsidR="00000000" w:rsidRPr="00000000">
                  <w:rPr>
                    <w:rFonts w:ascii="Roboto" w:cs="Roboto" w:eastAsia="Roboto" w:hAnsi="Roboto"/>
                    <w:b w:val="0"/>
                    <w:bCs w:val="0"/>
                    <w:sz w:val="20"/>
                    <w:szCs w:val="20"/>
                    <w:rtl w:val="0"/>
                  </w:rPr>
                  <w:t xml:space="preserve">Ahora se trata de ti, no te fijes en los errores de tu pareja, el cambio empieza con uno mismo. Sé que probablemente te estés preguntando¿Por qué tengo que hacer eso si mi pareja es el problema? Estoy de acuerdo, tu pareja habrá cometido errores también pero la responsabilidad del matrimonio es dual, trata primero con los tuyos propios. Primero saca la viga de tu propio ojo para ver con más claridad la astilla en el ojo de tu pareja.  Toma un bolígrafo y un papel, encierrate en tu habitación por  dos horas y medita en tus acciones, en lo que has fallado con tu pareja en todos estos años juntos. (noviazgo, compromiso, la boda, la luna de miel, el primer año de casados, hasta ahora ). Recuerda las veces que le hablaste duramente , tus gritos hacia tu cónyuge, tu falta de amabilidad, falta de tiempo por el trabajo y proyectos personales etc…</w:t>
                </w:r>
              </w:p>
              <w:p w:rsidR="00000000" w:rsidDel="00000000" w:rsidP="00000000" w:rsidRDefault="00000000" w:rsidRPr="00000000" w14:paraId="0000003E">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3F">
                <w:pPr>
                  <w:spacing w:after="0" w:before="200" w:line="276" w:lineRule="auto"/>
                  <w:ind w:left="720" w:firstLine="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No permitas que tu mente te intente llevar a la zona de confort diciendo te “ es verdad que aquel día no fuiste amable, o perdiste el control pero fue por lo que tu pareja te hizo, no es culpa tuya. Tu mente va a querer que culpes a otro así como Adan culpó a Eva y Eva culpó a la serpiente  por sus propias acciones” Acepta la responsabiliad …</w:t>
                </w:r>
              </w:p>
              <w:p w:rsidR="00000000" w:rsidDel="00000000" w:rsidP="00000000" w:rsidRDefault="00000000" w:rsidRPr="00000000" w14:paraId="00000040">
                <w:pPr>
                  <w:spacing w:after="0" w:before="200" w:line="276" w:lineRule="auto"/>
                  <w:ind w:left="720" w:firstLine="0"/>
                  <w:jc w:val="both"/>
                  <w:rPr>
                    <w:rFonts w:ascii="Roboto" w:cs="Roboto" w:eastAsia="Roboto" w:hAnsi="Roboto"/>
                    <w:color w:val="38761d"/>
                    <w:sz w:val="20"/>
                    <w:szCs w:val="20"/>
                  </w:rPr>
                </w:pPr>
                <w:r w:rsidDel="00000000" w:rsidR="00000000" w:rsidRPr="00000000">
                  <w:rPr>
                    <w:rtl w:val="0"/>
                  </w:rPr>
                </w:r>
              </w:p>
              <w:p w:rsidR="00000000" w:rsidDel="00000000" w:rsidP="00000000" w:rsidRDefault="00000000" w:rsidRPr="00000000" w14:paraId="00000041">
                <w:pPr>
                  <w:spacing w:after="0" w:line="240" w:lineRule="auto"/>
                  <w:rPr>
                    <w:rFonts w:ascii="Roboto" w:cs="Roboto" w:eastAsia="Roboto" w:hAnsi="Roboto"/>
                    <w:color w:val="38761d"/>
                    <w:sz w:val="20"/>
                    <w:szCs w:val="20"/>
                  </w:rPr>
                </w:pPr>
                <w:r w:rsidDel="00000000" w:rsidR="00000000" w:rsidRPr="00000000">
                  <w:rPr>
                    <w:rFonts w:ascii="Roboto" w:cs="Roboto" w:eastAsia="Roboto" w:hAnsi="Roboto"/>
                    <w:sz w:val="20"/>
                    <w:szCs w:val="20"/>
                    <w:rtl w:val="0"/>
                  </w:rPr>
                  <w:t xml:space="preserve">Recuerda lo que dijo el Rey David </w:t>
                </w:r>
                <w:r w:rsidDel="00000000" w:rsidR="00000000" w:rsidRPr="00000000">
                  <w:rPr>
                    <w:rFonts w:ascii="Roboto" w:cs="Roboto" w:eastAsia="Roboto" w:hAnsi="Roboto"/>
                    <w:b w:val="1"/>
                    <w:bCs w:val="1"/>
                    <w:i w:val="1"/>
                    <w:iCs w:val="1"/>
                    <w:sz w:val="20"/>
                    <w:szCs w:val="20"/>
                    <w:rtl w:val="0"/>
                  </w:rPr>
                  <w:t xml:space="preserve">“Escudríñame, oh Dios, y conoce mi corazón; pruébame y conoce mis pensamientos”</w:t>
                </w:r>
                <w:r w:rsidDel="00000000" w:rsidR="00000000" w:rsidRPr="00000000">
                  <w:rPr>
                    <w:rFonts w:ascii="Roboto" w:cs="Roboto" w:eastAsia="Roboto" w:hAnsi="Roboto"/>
                    <w:sz w:val="20"/>
                    <w:szCs w:val="20"/>
                    <w:rtl w:val="0"/>
                  </w:rPr>
                  <w:t xml:space="preserve"> Salmo 139:23 </w:t>
                </w:r>
                <w:r w:rsidDel="00000000" w:rsidR="00000000" w:rsidRPr="00000000">
                  <w:rPr>
                    <w:rtl w:val="0"/>
                  </w:rPr>
                </w:r>
              </w:p>
              <w:p w:rsidR="00000000" w:rsidDel="00000000" w:rsidP="00000000" w:rsidRDefault="00000000" w:rsidRPr="00000000" w14:paraId="00000042">
                <w:pPr>
                  <w:spacing w:after="0" w:before="200" w:line="276" w:lineRule="auto"/>
                  <w:ind w:left="720" w:firstLine="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Escribe aquí la lista de los errores que te vengan a la mente: </w:t>
                </w:r>
              </w:p>
              <w:p w:rsidR="00000000" w:rsidDel="00000000" w:rsidP="00000000" w:rsidRDefault="00000000" w:rsidRPr="00000000" w14:paraId="00000043">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4">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5">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6">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7">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8">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9">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A">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B">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C">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D">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E">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4F">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0">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1">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2">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3">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4">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5">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6">
                <w:pPr>
                  <w:numPr>
                    <w:ilvl w:val="0"/>
                    <w:numId w:val="2"/>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w:t>
                </w:r>
              </w:p>
              <w:p w:rsidR="00000000" w:rsidDel="00000000" w:rsidP="00000000" w:rsidRDefault="00000000" w:rsidRPr="00000000" w14:paraId="00000057">
                <w:pPr>
                  <w:spacing w:after="0" w:before="200" w:line="276" w:lineRule="auto"/>
                  <w:ind w:left="720" w:firstLine="0"/>
                  <w:jc w:val="both"/>
                  <w:rPr>
                    <w:rFonts w:ascii="Roboto" w:cs="Roboto" w:eastAsia="Roboto" w:hAnsi="Roboto"/>
                    <w:color w:val="38761d"/>
                    <w:sz w:val="20"/>
                    <w:szCs w:val="20"/>
                  </w:rPr>
                </w:pPr>
                <w:r w:rsidDel="00000000" w:rsidR="00000000" w:rsidRPr="00000000">
                  <w:rPr>
                    <w:rtl w:val="0"/>
                  </w:rPr>
                </w:r>
              </w:p>
              <w:p w:rsidR="00000000" w:rsidDel="00000000" w:rsidP="00000000" w:rsidRDefault="00000000" w:rsidRPr="00000000" w14:paraId="00000058">
                <w:pPr>
                  <w:pStyle w:val="Heading2"/>
                  <w:spacing w:after="0" w:before="0" w:line="276" w:lineRule="auto"/>
                  <w:jc w:val="both"/>
                  <w:rPr>
                    <w:rFonts w:ascii="Roboto" w:cs="Roboto" w:eastAsia="Roboto" w:hAnsi="Roboto"/>
                    <w:b w:val="0"/>
                    <w:bCs w:val="0"/>
                    <w:sz w:val="20"/>
                    <w:szCs w:val="20"/>
                  </w:rPr>
                </w:pPr>
                <w:r w:rsidDel="00000000" w:rsidR="00000000" w:rsidRPr="00000000">
                  <w:rPr>
                    <w:rFonts w:ascii="Roboto" w:cs="Roboto" w:eastAsia="Roboto" w:hAnsi="Roboto"/>
                    <w:b w:val="0"/>
                    <w:bCs w:val="0"/>
                    <w:sz w:val="20"/>
                    <w:szCs w:val="20"/>
                    <w:rtl w:val="0"/>
                  </w:rPr>
                  <w:t xml:space="preserve"> Asimismo, </w:t>
                </w:r>
                <w:r w:rsidDel="00000000" w:rsidR="00000000" w:rsidRPr="00000000">
                  <w:rPr>
                    <w:rFonts w:ascii="Roboto" w:cs="Roboto" w:eastAsia="Roboto" w:hAnsi="Roboto"/>
                    <w:sz w:val="20"/>
                    <w:szCs w:val="20"/>
                    <w:rtl w:val="0"/>
                  </w:rPr>
                  <w:t xml:space="preserve">elabora una lista de momentos en los que te has sentido herido por tu cónyuge a través de los años , expresando tus emociones con frases que comiencen con</w:t>
                </w:r>
                <w:r w:rsidDel="00000000" w:rsidR="00000000" w:rsidRPr="00000000">
                  <w:rPr>
                    <w:rFonts w:ascii="Roboto" w:cs="Roboto" w:eastAsia="Roboto" w:hAnsi="Roboto"/>
                    <w:b w:val="0"/>
                    <w:bCs w:val="0"/>
                    <w:sz w:val="20"/>
                    <w:szCs w:val="20"/>
                    <w:rtl w:val="0"/>
                  </w:rPr>
                  <w:t xml:space="preserve"> "Me sentí". Comparte estas listas con tu pareja no para culpar, sino para informar. Es la oportunidad para compartir tus heridas también con tu pareja. </w:t>
                </w:r>
              </w:p>
              <w:p w:rsidR="00000000" w:rsidDel="00000000" w:rsidP="00000000" w:rsidRDefault="00000000" w:rsidRPr="00000000" w14:paraId="00000059">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A">
                <w:pPr>
                  <w:spacing w:after="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Quiero que escribas los siguiente antes de empezar esta parte ”</w:t>
                </w:r>
              </w:p>
              <w:p w:rsidR="00000000" w:rsidDel="00000000" w:rsidP="00000000" w:rsidRDefault="00000000" w:rsidRPr="00000000" w14:paraId="0000005B">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C">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 Mi amor, quiero agradecerte que estés a mi lado en este proceso para restaurar nuestro matrimonio. En estas últimas semanas he aprendido a identificar y hacerme responsable de mis errores y tengo una lista  bastante larga de las formas en las que he fallado. He hecho una lista de las heridas que hemos experimentado a lo largo de los años , se que algunas ya las has escuchado porque tengo la tendencia de recordarlas cada vez que entramos en una discusión. Estoy escribiendo esta lista, no porque te odio sino porque te amo,  y quiero poder dejar el pasado detrás de nosotros para sanar y poder construir un futuro mejor”</w:t>
                </w:r>
              </w:p>
              <w:p w:rsidR="00000000" w:rsidDel="00000000" w:rsidP="00000000" w:rsidRDefault="00000000" w:rsidRPr="00000000" w14:paraId="0000005D">
                <w:pPr>
                  <w:spacing w:after="0" w:before="200" w:line="276" w:lineRule="auto"/>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Eg. Me sentí (describe el sentimiento ).................................................................................</w:t>
                </w:r>
              </w:p>
              <w:p w:rsidR="00000000" w:rsidDel="00000000" w:rsidP="00000000" w:rsidRDefault="00000000" w:rsidRPr="00000000" w14:paraId="0000005E">
                <w:pPr>
                  <w:spacing w:after="0" w:before="200" w:line="276" w:lineRule="auto"/>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triste y profundamente herido en nuestro aniversario de boda cuando pasó todo el día sin que lo mencionaras, pensaba que me sorprenderías con algo, pero nunca lo hiciste. Cómo recuerdas discutimos hasta altas horas de la noche, sé que dije alumnas cosas terribles, pero salieron de mi profundo dolor. Me sentí así porque pensé que te habías olvidado del día en que nos casamos. </w:t>
                </w:r>
              </w:p>
              <w:p w:rsidR="00000000" w:rsidDel="00000000" w:rsidP="00000000" w:rsidRDefault="00000000" w:rsidRPr="00000000" w14:paraId="0000005F">
                <w:pPr>
                  <w:numPr>
                    <w:ilvl w:val="0"/>
                    <w:numId w:val="1"/>
                  </w:numPr>
                  <w:spacing w:after="0" w:before="20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0">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1">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62">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3">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4">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65">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6">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7">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68">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9">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A">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6B">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C">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D">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6E">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6F">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70">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w:t>
                </w:r>
              </w:p>
              <w:p w:rsidR="00000000" w:rsidDel="00000000" w:rsidP="00000000" w:rsidRDefault="00000000" w:rsidRPr="00000000" w14:paraId="00000071">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72">
                <w:pPr>
                  <w:numPr>
                    <w:ilvl w:val="0"/>
                    <w:numId w:val="1"/>
                  </w:numPr>
                  <w:spacing w:after="0" w:before="0" w:line="276" w:lineRule="auto"/>
                  <w:ind w:left="720" w:hanging="360"/>
                  <w:jc w:val="both"/>
                  <w:rPr>
                    <w:rFonts w:ascii="Roboto" w:cs="Roboto" w:eastAsia="Roboto" w:hAnsi="Roboto"/>
                    <w:color w:val="38761d"/>
                    <w:sz w:val="20"/>
                    <w:szCs w:val="20"/>
                  </w:rPr>
                </w:pPr>
                <w:r w:rsidDel="00000000" w:rsidR="00000000" w:rsidRPr="00000000">
                  <w:rPr>
                    <w:rFonts w:ascii="Roboto" w:cs="Roboto" w:eastAsia="Roboto" w:hAnsi="Roboto"/>
                    <w:color w:val="38761d"/>
                    <w:sz w:val="20"/>
                    <w:szCs w:val="20"/>
                    <w:rtl w:val="0"/>
                  </w:rPr>
                  <w:t xml:space="preserve">Me sentí …………………………………………………………………………………………………………………….</w:t>
                </w:r>
              </w:p>
              <w:p w:rsidR="00000000" w:rsidDel="00000000" w:rsidP="00000000" w:rsidRDefault="00000000" w:rsidRPr="00000000" w14:paraId="00000073">
                <w:pPr>
                  <w:spacing w:after="0" w:before="200" w:line="276" w:lineRule="auto"/>
                  <w:jc w:val="both"/>
                  <w:rPr>
                    <w:rFonts w:ascii="Roboto" w:cs="Roboto" w:eastAsia="Roboto" w:hAnsi="Roboto"/>
                    <w:color w:val="38761d"/>
                    <w:sz w:val="20"/>
                    <w:szCs w:val="20"/>
                  </w:rPr>
                </w:pPr>
                <w:r w:rsidDel="00000000" w:rsidR="00000000" w:rsidRPr="00000000">
                  <w:rPr>
                    <w:rFonts w:ascii="Roboto" w:cs="Roboto" w:eastAsia="Roboto" w:hAnsi="Roboto"/>
                    <w:b w:val="1"/>
                    <w:bCs w:val="1"/>
                    <w:color w:val="38761d"/>
                    <w:sz w:val="20"/>
                    <w:szCs w:val="20"/>
                    <w:rtl w:val="0"/>
                  </w:rPr>
                  <w:t xml:space="preserve">Nota:</w:t>
                </w:r>
                <w:r w:rsidDel="00000000" w:rsidR="00000000" w:rsidRPr="00000000">
                  <w:rPr>
                    <w:rFonts w:ascii="Roboto" w:cs="Roboto" w:eastAsia="Roboto" w:hAnsi="Roboto"/>
                    <w:color w:val="38761d"/>
                    <w:sz w:val="20"/>
                    <w:szCs w:val="20"/>
                    <w:rtl w:val="0"/>
                  </w:rPr>
                  <w:t xml:space="preserve"> No des sermones ni prediques a tu pareja, no trates de Reprochar, Reclamar, Recriminar ni Reprobar. Cómo te sentiste en aquel momento doloroso. No tienen que estar en orden cronológico, pero anótalo con tanto detalle como sea posible. Entregar la lista para que tu pareja sienta lo que estabas sintiendo, considerando que ambos han experimentado mucho dolor, aunque sé que no fue intencional. Quiero que entiendas cómo tus acciones han hecho sentir al otro, no para sentirte culpable sino responsable de este dolor. Si los errores que ha identificado tu pareja no están en tu lista, añádelos (para los que están haciendo el programa en pareja). </w:t>
                </w:r>
              </w:p>
              <w:p w:rsidR="00000000" w:rsidDel="00000000" w:rsidP="00000000" w:rsidRDefault="00000000" w:rsidRPr="00000000" w14:paraId="00000074">
                <w:pPr>
                  <w:spacing w:after="0" w:before="200" w:line="276" w:lineRule="auto"/>
                  <w:jc w:val="both"/>
                  <w:rPr>
                    <w:rFonts w:ascii="Roboto" w:cs="Roboto" w:eastAsia="Roboto" w:hAnsi="Roboto"/>
                    <w:color w:val="38761d"/>
                    <w:sz w:val="20"/>
                    <w:szCs w:val="20"/>
                  </w:rPr>
                </w:pPr>
                <w:r w:rsidDel="00000000" w:rsidR="00000000" w:rsidRPr="00000000">
                  <w:rPr>
                    <w:rtl w:val="0"/>
                  </w:rPr>
                </w:r>
              </w:p>
              <w:p w:rsidR="00000000" w:rsidDel="00000000" w:rsidP="00000000" w:rsidRDefault="00000000" w:rsidRPr="00000000" w14:paraId="00000075">
                <w:pPr>
                  <w:pStyle w:val="Heading2"/>
                  <w:spacing w:after="0" w:before="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Paso 2: Confesión y Arrepentimiento</w:t>
                </w:r>
              </w:p>
              <w:p w:rsidR="00000000" w:rsidDel="00000000" w:rsidP="00000000" w:rsidRDefault="00000000" w:rsidRPr="00000000" w14:paraId="00000076">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77">
                <w:pPr>
                  <w:spacing w:after="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Recuerden la confesión y el arrepentimiento  del Rey David al ser confrontado por el profeta  Natán después de cometer adulterio con Betsabé (una mujer casada),  y ordenar la muerte de su esposo Urías. Tras  haberse dado en cuanto había fallado David, el músico y Rey dijo:. </w:t>
                </w:r>
              </w:p>
              <w:p w:rsidR="00000000" w:rsidDel="00000000" w:rsidP="00000000" w:rsidRDefault="00000000" w:rsidRPr="00000000" w14:paraId="00000078">
                <w:pPr>
                  <w:spacing w:after="0" w:line="240" w:lineRule="auto"/>
                  <w:rPr>
                    <w:rFonts w:ascii="Roboto" w:cs="Roboto" w:eastAsia="Roboto" w:hAnsi="Roboto"/>
                    <w:i w:val="1"/>
                    <w:iCs w:val="1"/>
                    <w:sz w:val="20"/>
                    <w:szCs w:val="20"/>
                  </w:rPr>
                </w:pPr>
                <w:r w:rsidDel="00000000" w:rsidR="00000000" w:rsidRPr="00000000">
                  <w:rPr>
                    <w:rtl w:val="0"/>
                  </w:rPr>
                </w:r>
              </w:p>
              <w:p w:rsidR="00000000" w:rsidDel="00000000" w:rsidP="00000000" w:rsidRDefault="00000000" w:rsidRPr="00000000" w14:paraId="00000079">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1 Ten piedad de mí, oh Dios, conforme a tu misericordia;  </w:t>
                </w:r>
              </w:p>
              <w:p w:rsidR="00000000" w:rsidDel="00000000" w:rsidP="00000000" w:rsidRDefault="00000000" w:rsidRPr="00000000" w14:paraId="0000007A">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Conforme a la multitud de tus piedades, borra mis rebeliones.</w:t>
                </w:r>
              </w:p>
              <w:p w:rsidR="00000000" w:rsidDel="00000000" w:rsidP="00000000" w:rsidRDefault="00000000" w:rsidRPr="00000000" w14:paraId="0000007B">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2 Lávame más y más de mi maldad,  Y límpiame de mi pecado.</w:t>
                </w:r>
              </w:p>
              <w:p w:rsidR="00000000" w:rsidDel="00000000" w:rsidP="00000000" w:rsidRDefault="00000000" w:rsidRPr="00000000" w14:paraId="0000007C">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3 Porque yo reconozco mis rebeliones,</w:t>
                </w:r>
              </w:p>
              <w:p w:rsidR="00000000" w:rsidDel="00000000" w:rsidP="00000000" w:rsidRDefault="00000000" w:rsidRPr="00000000" w14:paraId="0000007D">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Y mi pecado está siempre delante de mí.</w:t>
                </w:r>
              </w:p>
              <w:p w:rsidR="00000000" w:rsidDel="00000000" w:rsidP="00000000" w:rsidRDefault="00000000" w:rsidRPr="00000000" w14:paraId="0000007E">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4 Contra ti, contra ti solo he pecado,</w:t>
                </w:r>
              </w:p>
              <w:p w:rsidR="00000000" w:rsidDel="00000000" w:rsidP="00000000" w:rsidRDefault="00000000" w:rsidRPr="00000000" w14:paraId="0000007F">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Y he hecho lo malo delante de tus ojos;</w:t>
                </w:r>
              </w:p>
              <w:p w:rsidR="00000000" w:rsidDel="00000000" w:rsidP="00000000" w:rsidRDefault="00000000" w:rsidRPr="00000000" w14:paraId="00000080">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Para que seas reconocido justo en tu palabra,</w:t>
                </w:r>
              </w:p>
              <w:p w:rsidR="00000000" w:rsidDel="00000000" w:rsidP="00000000" w:rsidRDefault="00000000" w:rsidRPr="00000000" w14:paraId="00000081">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Y tenido por puro en tu juicio.</w:t>
                </w:r>
              </w:p>
              <w:p w:rsidR="00000000" w:rsidDel="00000000" w:rsidP="00000000" w:rsidRDefault="00000000" w:rsidRPr="00000000" w14:paraId="00000082">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5 He aquí, en maldad he sido formado,</w:t>
                </w:r>
              </w:p>
              <w:p w:rsidR="00000000" w:rsidDel="00000000" w:rsidP="00000000" w:rsidRDefault="00000000" w:rsidRPr="00000000" w14:paraId="00000083">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Y en pecado me concibió mi madre</w:t>
                </w:r>
              </w:p>
              <w:p w:rsidR="00000000" w:rsidDel="00000000" w:rsidP="00000000" w:rsidRDefault="00000000" w:rsidRPr="00000000" w14:paraId="00000084">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6 He aquí, tú amas la verdad en lo íntimo,</w:t>
                </w:r>
              </w:p>
              <w:p w:rsidR="00000000" w:rsidDel="00000000" w:rsidP="00000000" w:rsidRDefault="00000000" w:rsidRPr="00000000" w14:paraId="00000085">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Y en lo secreto me has hecho comprender la sabiduría.</w:t>
                </w:r>
              </w:p>
              <w:p w:rsidR="00000000" w:rsidDel="00000000" w:rsidP="00000000" w:rsidRDefault="00000000" w:rsidRPr="00000000" w14:paraId="00000086">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7 Purifícame con hisopo, y seré limpio;</w:t>
                </w:r>
              </w:p>
              <w:p w:rsidR="00000000" w:rsidDel="00000000" w:rsidP="00000000" w:rsidRDefault="00000000" w:rsidRPr="00000000" w14:paraId="00000087">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Lávame, y seré más blanco que la nieve.</w:t>
                </w:r>
              </w:p>
              <w:p w:rsidR="00000000" w:rsidDel="00000000" w:rsidP="00000000" w:rsidRDefault="00000000" w:rsidRPr="00000000" w14:paraId="00000088">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 (Salmo 51:1-8)</w:t>
                </w:r>
              </w:p>
              <w:p w:rsidR="00000000" w:rsidDel="00000000" w:rsidP="00000000" w:rsidRDefault="00000000" w:rsidRPr="00000000" w14:paraId="00000089">
                <w:pPr>
                  <w:pStyle w:val="Heading2"/>
                  <w:spacing w:after="0" w:before="0" w:line="276" w:lineRule="auto"/>
                  <w:jc w:val="both"/>
                  <w:rPr>
                    <w:rFonts w:ascii="Roboto" w:cs="Roboto" w:eastAsia="Roboto" w:hAnsi="Roboto"/>
                    <w:b w:val="0"/>
                    <w:bCs w:val="0"/>
                    <w:sz w:val="20"/>
                    <w:szCs w:val="20"/>
                  </w:rPr>
                </w:pPr>
                <w:r w:rsidDel="00000000" w:rsidR="00000000" w:rsidRPr="00000000">
                  <w:rPr>
                    <w:rtl w:val="0"/>
                  </w:rPr>
                </w:r>
              </w:p>
              <w:p w:rsidR="00000000" w:rsidDel="00000000" w:rsidP="00000000" w:rsidRDefault="00000000" w:rsidRPr="00000000" w14:paraId="0000008A">
                <w:pPr>
                  <w:pStyle w:val="Heading2"/>
                  <w:spacing w:after="0" w:before="0" w:line="276" w:lineRule="auto"/>
                  <w:jc w:val="both"/>
                  <w:rPr>
                    <w:rFonts w:ascii="Roboto" w:cs="Roboto" w:eastAsia="Roboto" w:hAnsi="Roboto"/>
                    <w:b w:val="0"/>
                    <w:bCs w:val="0"/>
                    <w:sz w:val="20"/>
                    <w:szCs w:val="20"/>
                  </w:rPr>
                </w:pPr>
                <w:r w:rsidDel="00000000" w:rsidR="00000000" w:rsidRPr="00000000">
                  <w:rPr>
                    <w:rFonts w:ascii="Roboto" w:cs="Roboto" w:eastAsia="Roboto" w:hAnsi="Roboto"/>
                    <w:b w:val="0"/>
                    <w:bCs w:val="0"/>
                    <w:sz w:val="20"/>
                    <w:szCs w:val="20"/>
                    <w:rtl w:val="0"/>
                  </w:rPr>
                  <w:t xml:space="preserve">Luego, dedica dos horas junto a tu pareja para revisar en silencio ambas listas. Después, de manera sincera, confiesa tus errores y arrepentimientos a tu pareja  (y a Dios si crees en él ). Tomen tiempo en cada punto, meditar y pedir perdón sin prisas.   Es importante</w:t>
                </w:r>
                <w:r w:rsidDel="00000000" w:rsidR="00000000" w:rsidRPr="00000000">
                  <w:rPr>
                    <w:rFonts w:ascii="Roboto" w:cs="Roboto" w:eastAsia="Roboto" w:hAnsi="Roboto"/>
                    <w:sz w:val="20"/>
                    <w:szCs w:val="20"/>
                    <w:rtl w:val="0"/>
                  </w:rPr>
                  <w:t xml:space="preserve"> evitar juzgar la sinceridad y la respuesta de tu pareja, ya que cada persona procesa las emociones de manera distinta.</w:t>
                </w:r>
                <w:r w:rsidDel="00000000" w:rsidR="00000000" w:rsidRPr="00000000">
                  <w:rPr>
                    <w:rFonts w:ascii="Roboto" w:cs="Roboto" w:eastAsia="Roboto" w:hAnsi="Roboto"/>
                    <w:b w:val="0"/>
                    <w:bCs w:val="0"/>
                    <w:sz w:val="20"/>
                    <w:szCs w:val="20"/>
                    <w:rtl w:val="0"/>
                  </w:rPr>
                  <w:t xml:space="preserve"> Recibe las disculpas de tu pareja como genuinas expresiones de arrepentimiento. Así las cosas serán mejor en el futuro. </w:t>
                </w:r>
              </w:p>
              <w:p w:rsidR="00000000" w:rsidDel="00000000" w:rsidP="00000000" w:rsidRDefault="00000000" w:rsidRPr="00000000" w14:paraId="0000008B">
                <w:pPr>
                  <w:pStyle w:val="Heading2"/>
                  <w:spacing w:after="0" w:before="0" w:line="276" w:lineRule="auto"/>
                  <w:jc w:val="both"/>
                  <w:rPr>
                    <w:rFonts w:ascii="Roboto" w:cs="Roboto" w:eastAsia="Roboto" w:hAnsi="Roboto"/>
                    <w:b w:val="0"/>
                    <w:bCs w:val="0"/>
                    <w:sz w:val="20"/>
                    <w:szCs w:val="20"/>
                  </w:rPr>
                </w:pPr>
                <w:r w:rsidDel="00000000" w:rsidR="00000000" w:rsidRPr="00000000">
                  <w:rPr>
                    <w:rtl w:val="0"/>
                  </w:rPr>
                </w:r>
              </w:p>
              <w:p w:rsidR="00000000" w:rsidDel="00000000" w:rsidP="00000000" w:rsidRDefault="00000000" w:rsidRPr="00000000" w14:paraId="0000008C">
                <w:pPr>
                  <w:pStyle w:val="Heading2"/>
                  <w:spacing w:after="0" w:before="0" w:line="276" w:lineRule="auto"/>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Paso 3: El Perdón</w:t>
                </w:r>
              </w:p>
              <w:p w:rsidR="00000000" w:rsidDel="00000000" w:rsidP="00000000" w:rsidRDefault="00000000" w:rsidRPr="00000000" w14:paraId="0000008D">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8E">
                <w:pPr>
                  <w:pStyle w:val="Heading2"/>
                  <w:spacing w:after="0" w:before="0" w:line="276" w:lineRule="auto"/>
                  <w:jc w:val="both"/>
                  <w:rPr>
                    <w:rFonts w:ascii="Roboto" w:cs="Roboto" w:eastAsia="Roboto" w:hAnsi="Roboto"/>
                    <w:b w:val="0"/>
                    <w:bCs w:val="0"/>
                    <w:sz w:val="20"/>
                    <w:szCs w:val="20"/>
                  </w:rPr>
                </w:pPr>
                <w:bookmarkStart w:colFirst="0" w:colLast="0" w:name="_heading=h.d59wgylfasft" w:id="2"/>
                <w:bookmarkEnd w:id="2"/>
                <w:r w:rsidDel="00000000" w:rsidR="00000000" w:rsidRPr="00000000">
                  <w:rPr>
                    <w:rFonts w:ascii="Roboto" w:cs="Roboto" w:eastAsia="Roboto" w:hAnsi="Roboto"/>
                    <w:b w:val="0"/>
                    <w:bCs w:val="0"/>
                    <w:sz w:val="20"/>
                    <w:szCs w:val="20"/>
                    <w:rtl w:val="0"/>
                  </w:rPr>
                  <w:t xml:space="preserve">Finalmente, comprométete a pedir y ofrecer perdón de manera sincera. El perdón no es un sentimiento, sino una decisión de liberar la culpa y declarar perdonado a tu cónyuge. Acepta que, aunque puedas recordar los errores, no los usarás en su contra ni los echarás en cara en el futuro. El perdón mutuo fortalece la relación y permite avanzar hacia un futuro más positivo.</w:t>
                </w:r>
              </w:p>
              <w:p w:rsidR="00000000" w:rsidDel="00000000" w:rsidP="00000000" w:rsidRDefault="00000000" w:rsidRPr="00000000" w14:paraId="0000008F">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0">
                <w:pPr>
                  <w:spacing w:after="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Recuerda lo que nos dijo Jesús en Lucas 17;3-4</w:t>
                </w:r>
              </w:p>
              <w:p w:rsidR="00000000" w:rsidDel="00000000" w:rsidP="00000000" w:rsidRDefault="00000000" w:rsidRPr="00000000" w14:paraId="00000091">
                <w:pPr>
                  <w:spacing w:after="0" w:line="240" w:lineRule="auto"/>
                  <w:rPr>
                    <w:rFonts w:ascii="Roboto" w:cs="Roboto" w:eastAsia="Roboto" w:hAnsi="Roboto"/>
                    <w:i w:val="1"/>
                    <w:iCs w:val="1"/>
                    <w:sz w:val="20"/>
                    <w:szCs w:val="20"/>
                  </w:rPr>
                </w:pPr>
                <w:r w:rsidDel="00000000" w:rsidR="00000000" w:rsidRPr="00000000">
                  <w:rPr>
                    <w:rFonts w:ascii="Roboto" w:cs="Roboto" w:eastAsia="Roboto" w:hAnsi="Roboto"/>
                    <w:i w:val="1"/>
                    <w:iCs w:val="1"/>
                    <w:sz w:val="20"/>
                    <w:szCs w:val="20"/>
                    <w:rtl w:val="0"/>
                  </w:rPr>
                  <w:t xml:space="preserve"> “Mirad por vosotros mismos; si tu hermano peca contra ti, repréndele; y si se arrepiente, perdónale. Y si siete veces al día peca contra ti, y siete veces al día vuelve a ti, diciendo: Me arrepiento, perdónale”. </w:t>
                </w:r>
              </w:p>
              <w:p w:rsidR="00000000" w:rsidDel="00000000" w:rsidP="00000000" w:rsidRDefault="00000000" w:rsidRPr="00000000" w14:paraId="00000092">
                <w:pPr>
                  <w:spacing w:after="0" w:line="240" w:lineRule="auto"/>
                  <w:rPr>
                    <w:rFonts w:ascii="Roboto" w:cs="Roboto" w:eastAsia="Roboto" w:hAnsi="Roboto"/>
                    <w:i w:val="1"/>
                    <w:iCs w:val="1"/>
                    <w:sz w:val="20"/>
                    <w:szCs w:val="20"/>
                  </w:rPr>
                </w:pPr>
                <w:r w:rsidDel="00000000" w:rsidR="00000000" w:rsidRPr="00000000">
                  <w:rPr>
                    <w:rtl w:val="0"/>
                  </w:rPr>
                </w:r>
              </w:p>
              <w:p w:rsidR="00000000" w:rsidDel="00000000" w:rsidP="00000000" w:rsidRDefault="00000000" w:rsidRPr="00000000" w14:paraId="00000093">
                <w:pPr>
                  <w:spacing w:after="0" w:line="240" w:lineRule="auto"/>
                  <w:rPr>
                    <w:rFonts w:ascii="Roboto" w:cs="Roboto" w:eastAsia="Roboto" w:hAnsi="Roboto"/>
                    <w:sz w:val="20"/>
                    <w:szCs w:val="20"/>
                  </w:rPr>
                </w:pPr>
                <w:r w:rsidDel="00000000" w:rsidR="00000000" w:rsidRPr="00000000">
                  <w:rPr>
                    <w:rFonts w:ascii="Roboto" w:cs="Roboto" w:eastAsia="Roboto" w:hAnsi="Roboto"/>
                    <w:i w:val="1"/>
                    <w:iCs w:val="1"/>
                    <w:sz w:val="20"/>
                    <w:szCs w:val="20"/>
                    <w:rtl w:val="0"/>
                  </w:rPr>
                  <w:t xml:space="preserve">En otras palabras, eso nos muestra que en un matrimonio no debe de haber  lugar para el rencor. El perdón no es un sentimiento. Es una decisión, es la decisión de quitar la culpa de errores del pasado de tu cónyuge. No quiere decir que te vas a olvidar de ello, ni que ya no vuelvas a sentir dolor al acordarte de ello,  ya no vas a echar en cara los errores de tu pareja, y con el tiempo dolerá menos.  Ya no le temerás al pasado porque tus errores han sido perdonados. </w:t>
                </w:r>
                <w:r w:rsidDel="00000000" w:rsidR="00000000" w:rsidRPr="00000000">
                  <w:rPr>
                    <w:rtl w:val="0"/>
                  </w:rPr>
                </w:r>
              </w:p>
              <w:p w:rsidR="00000000" w:rsidDel="00000000" w:rsidP="00000000" w:rsidRDefault="00000000" w:rsidRPr="00000000" w14:paraId="00000094">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5">
                <w:pPr>
                  <w:spacing w:after="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En este punto todo irá mejor, pero seguiremos siendo imperfectos y alguno de los dos volverá a caer en la tentación de apuntar  los  errores  del otro, pero práctica todo mejora. </w:t>
                </w:r>
              </w:p>
              <w:p w:rsidR="00000000" w:rsidDel="00000000" w:rsidP="00000000" w:rsidRDefault="00000000" w:rsidRPr="00000000" w14:paraId="00000096">
                <w:pPr>
                  <w:spacing w:after="0" w:line="24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7">
                <w:pPr>
                  <w:spacing w:after="0"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 </w:t>
                </w:r>
              </w:p>
            </w:tc>
          </w:tr>
        </w:tbl>
      </w:sdtContent>
    </w:sdt>
    <w:p w:rsidR="00000000" w:rsidDel="00000000" w:rsidP="00000000" w:rsidRDefault="00000000" w:rsidRPr="00000000" w14:paraId="00000098">
      <w:pPr>
        <w:spacing w:after="0" w:line="276" w:lineRule="auto"/>
        <w:jc w:val="both"/>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color w:val="002060"/>
        </w:rPr>
      </w:pPr>
      <w:r w:rsidDel="00000000" w:rsidR="00000000" w:rsidRPr="00000000">
        <w:rPr>
          <w:rtl w:val="0"/>
        </w:rPr>
      </w:r>
    </w:p>
    <w:sectPr>
      <w:headerReference r:id="rId7" w:type="default"/>
      <w:foot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Restoring Relationships- Claudio Manuel Joao © 2021-25 Todos los derechos reservados. Le informamos que todos los contenidos de los documentos, entendiendo por estos a título meramente enunciativo, los textos, diseño gráfico, documentación generada, ideas originales, fotografías, gráficos y demás contenido, son propiedad intelectual de Claudio Manuel Joao sin que puedan entenderse cedidos al destinatario o terceros ninguno de los derechos reconocidos por la normativa vigente en materia de propiedad intelectual. Por lo que queda prohibida cualquier duplicación, reproducción, comunicación pública, transformación, uso de la información contenida, y cualquier otra actividad que se pueda realizar con parte o la totalidad del presente documento o así cualquier otra posible acción u omisión. Los nombres comerciales, marcas, logotipos o signos de cualquier clase son titularidad de Claudio Manuel Joao sin que pueda entenderse que el acceso al documento atribuya ningún derecho sobre las citadas marcas, nombres comerciales y/o signos distintivos. El Cliente podrá utilizar, exclusivamente para uso propio, toda la documentación emitida por Claudio Manuel Joao no pudiendo distribuir la misma ni facilitar su acceso a terceros distintos del Cliente. La infracción de los derechos mencionados puede ser constitutiva de delito contra la Propiedad Intelectual (Art. 270 y ss del Código Penal).</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1121862" cy="8161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21862" cy="8161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A427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4270"/>
  </w:style>
  <w:style w:type="paragraph" w:styleId="Footer">
    <w:name w:val="footer"/>
    <w:basedOn w:val="Normal"/>
    <w:link w:val="FooterChar"/>
    <w:uiPriority w:val="99"/>
    <w:unhideWhenUsed w:val="1"/>
    <w:rsid w:val="00EA427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4270"/>
  </w:style>
  <w:style w:type="paragraph" w:styleId="NormalWeb">
    <w:name w:val="Normal (Web)"/>
    <w:basedOn w:val="Normal"/>
    <w:uiPriority w:val="99"/>
    <w:semiHidden w:val="1"/>
    <w:unhideWhenUsed w:val="1"/>
    <w:rsid w:val="00EA4270"/>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EA427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EA4270"/>
    <w:pPr>
      <w:ind w:left="720"/>
      <w:contextualSpacing w:val="1"/>
    </w:pPr>
  </w:style>
  <w:style w:type="paragraph" w:styleId="HTMLPreformatted">
    <w:name w:val="HTML Preformatted"/>
    <w:basedOn w:val="Normal"/>
    <w:link w:val="HTMLPreformattedChar"/>
    <w:uiPriority w:val="99"/>
    <w:unhideWhenUsed w:val="1"/>
    <w:rsid w:val="00EA42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en-GB"/>
    </w:rPr>
  </w:style>
  <w:style w:type="character" w:styleId="HTMLPreformattedChar" w:customStyle="1">
    <w:name w:val="HTML Preformatted Char"/>
    <w:basedOn w:val="DefaultParagraphFont"/>
    <w:link w:val="HTMLPreformatted"/>
    <w:uiPriority w:val="99"/>
    <w:rsid w:val="00EA4270"/>
    <w:rPr>
      <w:rFonts w:ascii="Courier New" w:cs="Courier New" w:eastAsia="Times New Roman" w:hAnsi="Courier New"/>
      <w:sz w:val="20"/>
      <w:szCs w:val="20"/>
      <w:lang w:eastAsia="en-GB"/>
    </w:rPr>
  </w:style>
  <w:style w:type="character" w:styleId="y2iqfc" w:customStyle="1">
    <w:name w:val="y2iqfc"/>
    <w:basedOn w:val="DefaultParagraphFont"/>
    <w:rsid w:val="00EA4270"/>
  </w:style>
  <w:style w:type="table" w:styleId="GridTable4-Accent5">
    <w:name w:val="Grid Table 4 Accent 5"/>
    <w:basedOn w:val="TableNormal"/>
    <w:uiPriority w:val="49"/>
    <w:rsid w:val="00D651AE"/>
    <w:pPr>
      <w:spacing w:after="0" w:line="240" w:lineRule="auto"/>
    </w:pPr>
    <w:tblPr>
      <w:tblStyleRowBandSize w:val="1"/>
      <w:tblStyleColBandSize w:val="1"/>
      <w:tblBorders>
        <w:top w:color="9cc2e5" w:space="0" w:sz="4" w:themeColor="accent5" w:themeTint="000099" w:val="single"/>
        <w:left w:color="9cc2e5" w:space="0" w:sz="4" w:themeColor="accent5" w:themeTint="000099" w:val="single"/>
        <w:bottom w:color="9cc2e5" w:space="0" w:sz="4" w:themeColor="accent5" w:themeTint="000099" w:val="single"/>
        <w:right w:color="9cc2e5" w:space="0" w:sz="4" w:themeColor="accent5" w:themeTint="000099" w:val="single"/>
        <w:insideH w:color="9cc2e5" w:space="0" w:sz="4" w:themeColor="accent5" w:themeTint="000099" w:val="single"/>
        <w:insideV w:color="9cc2e5" w:space="0" w:sz="4" w:themeColor="accent5" w:themeTint="000099" w:val="single"/>
      </w:tblBorders>
    </w:tblPr>
    <w:tblStylePr w:type="firstRow">
      <w:rPr>
        <w:b w:val="1"/>
        <w:bCs w:val="1"/>
        <w:color w:val="ffffff" w:themeColor="background1"/>
      </w:rPr>
      <w:tblPr/>
      <w:tcPr>
        <w:tcBorders>
          <w:top w:color="5b9bd5" w:space="0" w:sz="4" w:themeColor="accent5" w:val="single"/>
          <w:left w:color="5b9bd5" w:space="0" w:sz="4" w:themeColor="accent5" w:val="single"/>
          <w:bottom w:color="5b9bd5" w:space="0" w:sz="4" w:themeColor="accent5" w:val="single"/>
          <w:right w:color="5b9bd5" w:space="0" w:sz="4" w:themeColor="accent5" w:val="single"/>
          <w:insideH w:space="0" w:sz="0" w:val="nil"/>
          <w:insideV w:space="0" w:sz="0" w:val="nil"/>
        </w:tcBorders>
        <w:shd w:color="auto" w:fill="5b9bd5" w:themeFill="accent5" w:val="clear"/>
      </w:tcPr>
    </w:tblStylePr>
    <w:tblStylePr w:type="lastRow">
      <w:rPr>
        <w:b w:val="1"/>
        <w:bCs w:val="1"/>
      </w:rPr>
      <w:tblPr/>
      <w:tcPr>
        <w:tcBorders>
          <w:top w:color="5b9bd5" w:space="0" w:sz="4" w:themeColor="accent5" w:val="double"/>
        </w:tcBorders>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table" w:styleId="GridTable2-Accent2">
    <w:name w:val="Grid Table 2 Accent 2"/>
    <w:basedOn w:val="TableNormal"/>
    <w:uiPriority w:val="47"/>
    <w:rsid w:val="00D651AE"/>
    <w:pPr>
      <w:spacing w:after="0" w:line="240" w:lineRule="auto"/>
    </w:pPr>
    <w:tblPr>
      <w:tblStyleRowBandSize w:val="1"/>
      <w:tblStyleColBandSize w:val="1"/>
      <w:tblBorders>
        <w:top w:color="f4b083" w:space="0" w:sz="2" w:themeColor="accent2" w:themeTint="000099" w:val="single"/>
        <w:bottom w:color="f4b083" w:space="0" w:sz="2" w:themeColor="accent2" w:themeTint="000099" w:val="single"/>
        <w:insideH w:color="f4b083" w:space="0" w:sz="2" w:themeColor="accent2" w:themeTint="000099" w:val="single"/>
        <w:insideV w:color="f4b083" w:space="0" w:sz="2" w:themeColor="accent2" w:themeTint="000099" w:val="single"/>
      </w:tblBorders>
    </w:tblPr>
    <w:tblStylePr w:type="firstRow">
      <w:rPr>
        <w:b w:val="1"/>
        <w:bCs w:val="1"/>
      </w:rPr>
      <w:tblPr/>
      <w:tcPr>
        <w:tcBorders>
          <w:top w:space="0" w:sz="0" w:val="nil"/>
          <w:bottom w:color="f4b083" w:space="0" w:sz="12" w:themeColor="accent2" w:themeTint="000099" w:val="single"/>
          <w:insideH w:space="0" w:sz="0" w:val="nil"/>
          <w:insideV w:space="0" w:sz="0" w:val="nil"/>
        </w:tcBorders>
        <w:shd w:color="auto" w:fill="ffffff" w:themeFill="background1" w:val="clear"/>
      </w:tcPr>
    </w:tblStylePr>
    <w:tblStylePr w:type="lastRow">
      <w:rPr>
        <w:b w:val="1"/>
        <w:bCs w:val="1"/>
      </w:rPr>
      <w:tblPr/>
      <w:tcPr>
        <w:tcBorders>
          <w:top w:color="f4b083" w:space="0" w:sz="2" w:themeColor="accent2"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table" w:styleId="GridTable1Light-Accent2">
    <w:name w:val="Grid Table 1 Light Accent 2"/>
    <w:basedOn w:val="TableNormal"/>
    <w:uiPriority w:val="46"/>
    <w:rsid w:val="00D651AE"/>
    <w:pPr>
      <w:spacing w:after="0" w:line="240" w:lineRule="auto"/>
    </w:pPr>
    <w:tblPr>
      <w:tblStyleRowBandSize w:val="1"/>
      <w:tblStyleColBandSize w:val="1"/>
      <w:tblBorders>
        <w:top w:color="f7caac" w:space="0" w:sz="4" w:themeColor="accent2" w:themeTint="000066" w:val="single"/>
        <w:left w:color="f7caac" w:space="0" w:sz="4" w:themeColor="accent2" w:themeTint="000066" w:val="single"/>
        <w:bottom w:color="f7caac" w:space="0" w:sz="4" w:themeColor="accent2" w:themeTint="000066" w:val="single"/>
        <w:right w:color="f7caac" w:space="0" w:sz="4" w:themeColor="accent2" w:themeTint="000066" w:val="single"/>
        <w:insideH w:color="f7caac" w:space="0" w:sz="4" w:themeColor="accent2" w:themeTint="000066" w:val="single"/>
        <w:insideV w:color="f7caac" w:space="0" w:sz="4" w:themeColor="accent2" w:themeTint="000066" w:val="single"/>
      </w:tblBorders>
    </w:tblPr>
    <w:tblStylePr w:type="firstRow">
      <w:rPr>
        <w:b w:val="1"/>
        <w:bCs w:val="1"/>
      </w:rPr>
      <w:tblPr/>
      <w:tcPr>
        <w:tcBorders>
          <w:bottom w:color="f4b083" w:space="0" w:sz="12" w:themeColor="accent2" w:themeTint="000099" w:val="single"/>
        </w:tcBorders>
      </w:tcPr>
    </w:tblStylePr>
    <w:tblStylePr w:type="lastRow">
      <w:rPr>
        <w:b w:val="1"/>
        <w:bCs w:val="1"/>
      </w:rPr>
      <w:tblPr/>
      <w:tcPr>
        <w:tcBorders>
          <w:top w:color="f4b083" w:space="0" w:sz="2" w:themeColor="accent2" w:themeTint="000099" w:val="double"/>
        </w:tcBorders>
      </w:tcPr>
    </w:tblStylePr>
    <w:tblStylePr w:type="firstCol">
      <w:rPr>
        <w:b w:val="1"/>
        <w:bCs w:val="1"/>
      </w:rPr>
    </w:tblStylePr>
    <w:tblStylePr w:type="lastCol">
      <w:rPr>
        <w:b w:val="1"/>
        <w:bCs w:val="1"/>
      </w:rPr>
    </w:tblStylePr>
  </w:style>
  <w:style w:type="table" w:styleId="GridTable4-Accent2">
    <w:name w:val="Grid Table 4 Accent 2"/>
    <w:basedOn w:val="TableNormal"/>
    <w:uiPriority w:val="49"/>
    <w:rsid w:val="001C738E"/>
    <w:pPr>
      <w:spacing w:after="0" w:line="240" w:lineRule="auto"/>
    </w:pPr>
    <w:tblPr>
      <w:tblStyleRowBandSize w:val="1"/>
      <w:tblStyleColBandSize w:val="1"/>
      <w:tblBorders>
        <w:top w:color="f4b083" w:space="0" w:sz="4" w:themeColor="accent2" w:themeTint="000099" w:val="single"/>
        <w:left w:color="f4b083" w:space="0" w:sz="4" w:themeColor="accent2" w:themeTint="000099" w:val="single"/>
        <w:bottom w:color="f4b083" w:space="0" w:sz="4" w:themeColor="accent2" w:themeTint="000099" w:val="single"/>
        <w:right w:color="f4b083" w:space="0" w:sz="4" w:themeColor="accent2" w:themeTint="000099" w:val="single"/>
        <w:insideH w:color="f4b083" w:space="0" w:sz="4" w:themeColor="accent2" w:themeTint="000099" w:val="single"/>
        <w:insideV w:color="f4b083" w:space="0" w:sz="4" w:themeColor="accent2" w:themeTint="000099" w:val="single"/>
      </w:tblBorders>
    </w:tblPr>
    <w:tblStylePr w:type="firstRow">
      <w:rPr>
        <w:b w:val="1"/>
        <w:bCs w:val="1"/>
        <w:color w:val="ffffff" w:themeColor="background1"/>
      </w:rPr>
      <w:tblPr/>
      <w:tcPr>
        <w:tcBorders>
          <w:top w:color="ed7d31" w:space="0" w:sz="4" w:themeColor="accent2" w:val="single"/>
          <w:left w:color="ed7d31" w:space="0" w:sz="4" w:themeColor="accent2" w:val="single"/>
          <w:bottom w:color="ed7d31" w:space="0" w:sz="4" w:themeColor="accent2" w:val="single"/>
          <w:right w:color="ed7d31" w:space="0" w:sz="4" w:themeColor="accent2" w:val="single"/>
          <w:insideH w:space="0" w:sz="0" w:val="nil"/>
          <w:insideV w:space="0" w:sz="0" w:val="nil"/>
        </w:tcBorders>
        <w:shd w:color="auto" w:fill="ed7d31" w:themeFill="accent2" w:val="clear"/>
      </w:tcPr>
    </w:tblStylePr>
    <w:tblStylePr w:type="lastRow">
      <w:rPr>
        <w:b w:val="1"/>
        <w:bCs w:val="1"/>
      </w:rPr>
      <w:tblPr/>
      <w:tcPr>
        <w:tcBorders>
          <w:top w:color="ed7d31" w:space="0" w:sz="4" w:themeColor="accent2" w:val="double"/>
        </w:tcBorders>
      </w:tcPr>
    </w:tblStylePr>
    <w:tblStylePr w:type="firstCol">
      <w:rPr>
        <w:b w:val="1"/>
        <w:bCs w:val="1"/>
      </w:rPr>
    </w:tblStylePr>
    <w:tblStylePr w:type="lastCol">
      <w:rPr>
        <w:b w:val="1"/>
        <w:bCs w:val="1"/>
      </w:rPr>
    </w:tblStylePr>
    <w:tblStylePr w:type="band1Vert">
      <w:tblPr/>
      <w:tcPr>
        <w:shd w:color="auto" w:fill="fbe4d5" w:themeFill="accent2" w:themeFillTint="000033" w:val="clear"/>
      </w:tcPr>
    </w:tblStylePr>
    <w:tblStylePr w:type="band1Horz">
      <w:tblPr/>
      <w:tcPr>
        <w:shd w:color="auto" w:fill="fbe4d5" w:themeFill="accent2" w:themeFillTint="000033" w:val="clear"/>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fbe5d5" w:val="clear"/>
      </w:tcPr>
    </w:tblStylePr>
    <w:tblStylePr w:type="band1Vert">
      <w:tcPr>
        <w:shd w:fill="fbe5d5" w:val="clear"/>
      </w:tcPr>
    </w:tblStylePr>
    <w:tblStylePr w:type="firstCol">
      <w:rPr>
        <w:b w:val="1"/>
      </w:rPr>
    </w:tblStylePr>
    <w:tblStylePr w:type="firstRow">
      <w:rPr>
        <w:b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rPr>
    </w:tblStylePr>
    <w:tblStylePr w:type="lastRow">
      <w:rPr>
        <w:b w:val="1"/>
      </w:rPr>
      <w:tcPr>
        <w:tcBorders>
          <w:top w:color="ed7d31" w:space="0" w:sz="4" w:val="single"/>
        </w:tcBorders>
      </w:tcPr>
    </w:tblStylePr>
  </w:style>
  <w:style w:type="table" w:styleId="Table2">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blStylePr w:type="band1Horz">
      <w:tcPr>
        <w:shd w:fill="fbe5d5" w:val="clear"/>
      </w:tcPr>
    </w:tblStylePr>
    <w:tblStylePr w:type="band1Vert">
      <w:tcPr>
        <w:shd w:fill="fbe5d5" w:val="clear"/>
      </w:tcPr>
    </w:tblStylePr>
    <w:tblStylePr w:type="firstCol">
      <w:rPr>
        <w:b w:val="1"/>
        <w:bCs w:val="1"/>
      </w:rPr>
    </w:tblStylePr>
    <w:tblStylePr w:type="firstRow">
      <w:rPr>
        <w:b w:val="1"/>
        <w:bCs w:val="1"/>
        <w:color w:val="ffffff"/>
      </w:rPr>
      <w:tcPr>
        <w:tcBorders>
          <w:top w:color="ed7d31" w:space="0" w:sz="4" w:val="single"/>
          <w:left w:color="ed7d31" w:space="0" w:sz="4" w:val="single"/>
          <w:bottom w:color="ed7d31" w:space="0" w:sz="4" w:val="single"/>
          <w:right w:color="ed7d31" w:space="0" w:sz="4" w:val="single"/>
          <w:insideH w:color="000000" w:space="0" w:sz="0" w:val="nil"/>
          <w:insideV w:color="000000" w:space="0" w:sz="0" w:val="nil"/>
        </w:tcBorders>
        <w:shd w:fill="ed7d31" w:val="clear"/>
      </w:tcPr>
    </w:tblStylePr>
    <w:tblStylePr w:type="lastCol">
      <w:rPr>
        <w:b w:val="1"/>
        <w:bCs w:val="1"/>
      </w:rPr>
    </w:tblStylePr>
    <w:tblStylePr w:type="lastRow">
      <w:rPr>
        <w:b w:val="1"/>
        <w:bCs w:val="1"/>
      </w:rPr>
      <w:tcPr>
        <w:tcBorders>
          <w:top w:color="ed7d31" w:space="0" w:sz="4" w:val="single"/>
        </w:tcBorders>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KszQxgdv03T5EVipcQdFC9YJ2w==">CgMxLjAaHgoBMBIZChcICVITChF0YWJsZS5iamNydGR0ejhoazIJaC4xZm9iOXRlMg5oLjNqYzRxeXZ0ejBscjIOaC5kNTl3Z3lsZmFzZnQ4AHIhMXVXdGdGT0N5bFhUZ182dElzelRmM3pjb2xyMV9VUXdX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2023-05-22T15:57:00Z</dcterms:created>
  <dc:creator>Antonio, Claudio-Manuel-Joao</dc:creator>
</cp:coreProperties>
</file>