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spacing w:before="200" w:lineRule="auto"/>
        <w:jc w:val="center"/>
        <w:rPr/>
      </w:pPr>
      <w:r w:rsidDel="00000000" w:rsidR="00000000" w:rsidRPr="00000000">
        <w:rPr>
          <w:rtl w:val="0"/>
        </w:rPr>
        <w:t xml:space="preserve">MATRIMONIO A PRUEBA DE INFIDELIDAD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2"/>
        <w:rPr>
          <w:color w:val="262161"/>
        </w:rPr>
      </w:pPr>
      <w:bookmarkStart w:colFirst="0" w:colLast="0" w:name="_heading=h.gjdgxs" w:id="0"/>
      <w:bookmarkEnd w:id="0"/>
      <w:r w:rsidDel="00000000" w:rsidR="00000000" w:rsidRPr="00000000">
        <w:rPr>
          <w:rtl w:val="0"/>
        </w:rPr>
      </w:r>
    </w:p>
    <w:p w:rsidR="00000000" w:rsidDel="00000000" w:rsidP="00000000" w:rsidRDefault="00000000" w:rsidRPr="00000000" w14:paraId="00000004">
      <w:pPr>
        <w:pStyle w:val="Heading2"/>
        <w:ind w:left="0" w:firstLine="0"/>
        <w:rPr>
          <w:color w:val="262161"/>
        </w:rPr>
      </w:pPr>
      <w:bookmarkStart w:colFirst="0" w:colLast="0" w:name="_heading=h.30j0zll" w:id="1"/>
      <w:bookmarkEnd w:id="1"/>
      <w:r w:rsidDel="00000000" w:rsidR="00000000" w:rsidRPr="00000000">
        <w:rPr>
          <w:color w:val="262161"/>
          <w:rtl w:val="0"/>
        </w:rPr>
        <w:t xml:space="preserve">Instrucciones de uso</w:t>
      </w:r>
    </w:p>
    <w:tbl>
      <w:tblPr>
        <w:tblStyle w:val="Table1"/>
        <w:tblW w:w="85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20"/>
        <w:tblGridChange w:id="0">
          <w:tblGrid>
            <w:gridCol w:w="8520"/>
          </w:tblGrid>
        </w:tblGridChange>
      </w:tblGrid>
      <w:tr>
        <w:trPr>
          <w:cantSplit w:val="0"/>
          <w:tblHeader w:val="0"/>
        </w:trPr>
        <w:tc>
          <w:tcPr>
            <w:tcBorders>
              <w:top w:color="262161" w:space="0" w:sz="8" w:val="dotted"/>
              <w:left w:color="262161" w:space="0" w:sz="8" w:val="dotted"/>
              <w:bottom w:color="262161" w:space="0" w:sz="8" w:val="dotted"/>
              <w:right w:color="262161" w:space="0" w:sz="8" w:val="dotted"/>
            </w:tcBorders>
            <w:shd w:fill="auto" w:val="clear"/>
            <w:tcMar>
              <w:top w:w="100.0" w:type="dxa"/>
              <w:left w:w="100.0" w:type="dxa"/>
              <w:bottom w:w="100.0" w:type="dxa"/>
              <w:right w:w="100.0" w:type="dxa"/>
            </w:tcMar>
          </w:tcPr>
          <w:p w:rsidR="00000000" w:rsidDel="00000000" w:rsidP="00000000" w:rsidRDefault="00000000" w:rsidRPr="00000000" w14:paraId="00000005">
            <w:pPr>
              <w:numPr>
                <w:ilvl w:val="0"/>
                <w:numId w:val="4"/>
              </w:numPr>
              <w:spacing w:before="200" w:lineRule="auto"/>
              <w:ind w:left="720" w:hanging="360"/>
              <w:rPr/>
            </w:pPr>
            <w:r w:rsidDel="00000000" w:rsidR="00000000" w:rsidRPr="00000000">
              <w:rPr>
                <w:rtl w:val="0"/>
              </w:rPr>
              <w:t xml:space="preserve">Escribe en verde tu respuesta cada vez que leas esto: </w:t>
            </w:r>
            <w:r w:rsidDel="00000000" w:rsidR="00000000" w:rsidRPr="00000000">
              <w:rPr>
                <w:color w:val="38761d"/>
                <w:rtl w:val="0"/>
              </w:rPr>
              <w:t xml:space="preserve">Escribe aquí tu respuesta.</w:t>
            </w:r>
            <w:r w:rsidDel="00000000" w:rsidR="00000000" w:rsidRPr="00000000">
              <w:rPr>
                <w:rtl w:val="0"/>
              </w:rPr>
            </w:r>
          </w:p>
          <w:p w:rsidR="00000000" w:rsidDel="00000000" w:rsidP="00000000" w:rsidRDefault="00000000" w:rsidRPr="00000000" w14:paraId="00000006">
            <w:pPr>
              <w:numPr>
                <w:ilvl w:val="0"/>
                <w:numId w:val="4"/>
              </w:numPr>
              <w:ind w:left="720" w:hanging="360"/>
              <w:rPr/>
            </w:pPr>
            <w:r w:rsidDel="00000000" w:rsidR="00000000" w:rsidRPr="00000000">
              <w:rPr>
                <w:rtl w:val="0"/>
              </w:rPr>
              <w:t xml:space="preserve">Guarda este documento haciendo clic en Archivo &gt; Hacer Una Copia &gt; Aceptar</w:t>
            </w:r>
          </w:p>
          <w:p w:rsidR="00000000" w:rsidDel="00000000" w:rsidP="00000000" w:rsidRDefault="00000000" w:rsidRPr="00000000" w14:paraId="00000007">
            <w:pPr>
              <w:ind w:left="720" w:firstLine="0"/>
              <w:rPr>
                <w:rFonts w:ascii="Arial" w:cs="Arial" w:eastAsia="Arial" w:hAnsi="Arial"/>
                <w:sz w:val="12"/>
                <w:szCs w:val="12"/>
              </w:rPr>
            </w:pPr>
            <w:r w:rsidDel="00000000" w:rsidR="00000000" w:rsidRPr="00000000">
              <w:rPr>
                <w:rtl w:val="0"/>
              </w:rPr>
            </w:r>
          </w:p>
        </w:tc>
      </w:tr>
    </w:tbl>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pStyle w:val="Heading1"/>
        <w:jc w:val="both"/>
        <w:rPr/>
      </w:pPr>
      <w:bookmarkStart w:colFirst="0" w:colLast="0" w:name="_heading=h.1fob9te" w:id="2"/>
      <w:bookmarkEnd w:id="2"/>
      <w:r w:rsidDel="00000000" w:rsidR="00000000" w:rsidRPr="00000000">
        <w:rPr>
          <w:rtl w:val="0"/>
        </w:rPr>
        <w:t xml:space="preserve">1// LA CAUSA NÚMERO 1 DE LA INFIDELIDAD SON LAS CIRCUNSTANCIAS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b w:val="1"/>
          <w:color w:val="002060"/>
        </w:rPr>
      </w:pPr>
      <w:r w:rsidDel="00000000" w:rsidR="00000000" w:rsidRPr="00000000">
        <w:rPr>
          <w:b w:val="1"/>
          <w:color w:val="002060"/>
          <w:rtl w:val="0"/>
        </w:rPr>
        <w:t xml:space="preserve">La causa principal de la infidelidad son las circunstancias:  ¿Qué circunstancias te dejan en una posición vulnerable para la infidelidad?</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r>
    </w:p>
    <w:p w:rsidR="00000000" w:rsidDel="00000000" w:rsidP="00000000" w:rsidRDefault="00000000" w:rsidRPr="00000000" w14:paraId="0000000F">
      <w:pPr>
        <w:pStyle w:val="Heading2"/>
        <w:ind w:left="360" w:firstLine="0"/>
        <w:rPr/>
      </w:pPr>
      <w:bookmarkStart w:colFirst="0" w:colLast="0" w:name="_heading=h.3znysh7" w:id="3"/>
      <w:bookmarkEnd w:id="3"/>
      <w:r w:rsidDel="00000000" w:rsidR="00000000" w:rsidRPr="00000000">
        <w:rPr>
          <w:rtl w:val="0"/>
        </w:rPr>
        <w:t xml:space="preserve">1.1 Escribe un estilo de vida reconocido o acordado que no permite a una persona estar en situaciones comprometedoras donde una aventura puede tentarlo. Hay que ser específico.</w:t>
      </w:r>
    </w:p>
    <w:p w:rsidR="00000000" w:rsidDel="00000000" w:rsidP="00000000" w:rsidRDefault="00000000" w:rsidRPr="00000000" w14:paraId="00000010">
      <w:pPr>
        <w:ind w:left="720" w:firstLine="0"/>
        <w:jc w:val="both"/>
        <w:rPr>
          <w:i w:val="1"/>
          <w:color w:val="666666"/>
        </w:rPr>
      </w:pPr>
      <w:r w:rsidDel="00000000" w:rsidR="00000000" w:rsidRPr="00000000">
        <w:rPr>
          <w:rtl w:val="0"/>
        </w:rPr>
      </w:r>
    </w:p>
    <w:p w:rsidR="00000000" w:rsidDel="00000000" w:rsidP="00000000" w:rsidRDefault="00000000" w:rsidRPr="00000000" w14:paraId="00000011">
      <w:pPr>
        <w:ind w:left="720" w:firstLine="0"/>
        <w:jc w:val="both"/>
        <w:rPr>
          <w:i w:val="1"/>
          <w:color w:val="666666"/>
        </w:rPr>
      </w:pPr>
      <w:r w:rsidDel="00000000" w:rsidR="00000000" w:rsidRPr="00000000">
        <w:rPr>
          <w:i w:val="1"/>
          <w:color w:val="666666"/>
          <w:rtl w:val="0"/>
        </w:rPr>
        <w:t xml:space="preserve">Ejemplo 1: No quedar a solas con un/a persona del sexo opuesto. No estar en un lugar de puertas cerradas, al menos que sea estrictamente por motivos de trabajo. </w:t>
      </w:r>
    </w:p>
    <w:p w:rsidR="00000000" w:rsidDel="00000000" w:rsidP="00000000" w:rsidRDefault="00000000" w:rsidRPr="00000000" w14:paraId="00000012">
      <w:pPr>
        <w:ind w:left="720" w:firstLine="0"/>
        <w:jc w:val="both"/>
        <w:rPr>
          <w:i w:val="1"/>
          <w:color w:val="666666"/>
        </w:rPr>
      </w:pPr>
      <w:r w:rsidDel="00000000" w:rsidR="00000000" w:rsidRPr="00000000">
        <w:rPr>
          <w:rtl w:val="0"/>
        </w:rPr>
      </w:r>
    </w:p>
    <w:p w:rsidR="00000000" w:rsidDel="00000000" w:rsidP="00000000" w:rsidRDefault="00000000" w:rsidRPr="00000000" w14:paraId="00000013">
      <w:pPr>
        <w:ind w:left="720" w:firstLine="0"/>
        <w:jc w:val="both"/>
        <w:rPr>
          <w:i w:val="1"/>
          <w:color w:val="666666"/>
        </w:rPr>
      </w:pPr>
      <w:r w:rsidDel="00000000" w:rsidR="00000000" w:rsidRPr="00000000">
        <w:rPr>
          <w:i w:val="1"/>
          <w:color w:val="666666"/>
          <w:rtl w:val="0"/>
        </w:rPr>
        <w:t xml:space="preserve">Ejemplo 2: No mantener llamadas o conversaciones con personas del sexo opuesto que a mi pareja no le gustaría ver. </w:t>
      </w:r>
    </w:p>
    <w:p w:rsidR="00000000" w:rsidDel="00000000" w:rsidP="00000000" w:rsidRDefault="00000000" w:rsidRPr="00000000" w14:paraId="00000014">
      <w:pPr>
        <w:ind w:left="720" w:firstLine="0"/>
        <w:jc w:val="both"/>
        <w:rPr>
          <w:i w:val="1"/>
          <w:color w:val="666666"/>
        </w:rPr>
      </w:pPr>
      <w:r w:rsidDel="00000000" w:rsidR="00000000" w:rsidRPr="00000000">
        <w:rPr>
          <w:rtl w:val="0"/>
        </w:rPr>
      </w:r>
    </w:p>
    <w:p w:rsidR="00000000" w:rsidDel="00000000" w:rsidP="00000000" w:rsidRDefault="00000000" w:rsidRPr="00000000" w14:paraId="00000015">
      <w:pPr>
        <w:rPr>
          <w:b w:val="1"/>
          <w:color w:val="262161"/>
        </w:rPr>
      </w:pPr>
      <w:r w:rsidDel="00000000" w:rsidR="00000000" w:rsidRPr="00000000">
        <w:rPr>
          <w:rtl w:val="0"/>
        </w:rPr>
      </w:r>
    </w:p>
    <w:tbl>
      <w:tblPr>
        <w:tblStyle w:val="Table2"/>
        <w:tblW w:w="7815.0" w:type="dxa"/>
        <w:jc w:val="left"/>
        <w:tblInd w:w="6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815"/>
        <w:tblGridChange w:id="0">
          <w:tblGrid>
            <w:gridCol w:w="7815"/>
          </w:tblGrid>
        </w:tblGridChange>
      </w:tblGrid>
      <w:tr>
        <w:trPr>
          <w:cantSplit w:val="0"/>
          <w:tblHeader w:val="0"/>
        </w:trPr>
        <w:tc>
          <w:tcPr>
            <w:tcBorders>
              <w:top w:color="262161" w:space="0" w:sz="8" w:val="dotted"/>
              <w:left w:color="262161" w:space="0" w:sz="8" w:val="dotted"/>
              <w:bottom w:color="262161" w:space="0" w:sz="8" w:val="dotted"/>
              <w:right w:color="262161" w:space="0" w:sz="8" w:val="dotted"/>
            </w:tcBorders>
            <w:shd w:fill="auto" w:val="clear"/>
            <w:tcMar>
              <w:top w:w="100.0" w:type="dxa"/>
              <w:left w:w="100.0" w:type="dxa"/>
              <w:bottom w:w="100.0" w:type="dxa"/>
              <w:right w:w="100.0" w:type="dxa"/>
            </w:tcMar>
          </w:tcPr>
          <w:p w:rsidR="00000000" w:rsidDel="00000000" w:rsidP="00000000" w:rsidRDefault="00000000" w:rsidRPr="00000000" w14:paraId="00000016">
            <w:pPr>
              <w:spacing w:before="200" w:lineRule="auto"/>
              <w:ind w:left="283" w:firstLine="0"/>
              <w:rPr>
                <w:color w:val="38761d"/>
              </w:rPr>
            </w:pPr>
            <w:r w:rsidDel="00000000" w:rsidR="00000000" w:rsidRPr="00000000">
              <w:rPr>
                <w:color w:val="38761d"/>
                <w:rtl w:val="0"/>
              </w:rPr>
              <w:t xml:space="preserve">Escribe aquí tu respuesta.</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0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C">
            <w:pPr>
              <w:spacing w:before="200" w:lineRule="auto"/>
              <w:ind w:left="283" w:firstLine="0"/>
              <w:rPr>
                <w:color w:val="38761d"/>
              </w:rPr>
            </w:pPr>
            <w:r w:rsidDel="00000000" w:rsidR="00000000" w:rsidRPr="00000000">
              <w:rPr>
                <w:rtl w:val="0"/>
              </w:rPr>
            </w:r>
          </w:p>
        </w:tc>
      </w:tr>
    </w:tbl>
    <w:p w:rsidR="00000000" w:rsidDel="00000000" w:rsidP="00000000" w:rsidRDefault="00000000" w:rsidRPr="00000000" w14:paraId="0000001D">
      <w:pPr>
        <w:pStyle w:val="Heading2"/>
        <w:ind w:firstLine="0"/>
        <w:rPr/>
      </w:pPr>
      <w:r w:rsidDel="00000000" w:rsidR="00000000" w:rsidRPr="00000000">
        <w:rPr>
          <w:rtl w:val="0"/>
        </w:rPr>
      </w:r>
    </w:p>
    <w:p w:rsidR="00000000" w:rsidDel="00000000" w:rsidP="00000000" w:rsidRDefault="00000000" w:rsidRPr="00000000" w14:paraId="0000001E">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1F">
      <w:pPr>
        <w:pStyle w:val="Heading2"/>
        <w:ind w:firstLine="0"/>
        <w:rPr/>
      </w:pPr>
      <w:r w:rsidDel="00000000" w:rsidR="00000000" w:rsidRPr="00000000">
        <w:rPr>
          <w:rtl w:val="0"/>
        </w:rPr>
        <w:t xml:space="preserve">1.2 La primera causa de las infidelidades son las circunstancias. ¿En qué circunstancias te encuentras que podrían dejarte vulnerable a una aventura? Haz una lista de reglas para salvaguardar su matrimonio.</w:t>
      </w:r>
    </w:p>
    <w:p w:rsidR="00000000" w:rsidDel="00000000" w:rsidP="00000000" w:rsidRDefault="00000000" w:rsidRPr="00000000" w14:paraId="00000020">
      <w:pPr>
        <w:ind w:left="720" w:firstLine="0"/>
        <w:jc w:val="both"/>
        <w:rPr>
          <w:i w:val="1"/>
          <w:color w:val="666666"/>
        </w:rPr>
      </w:pPr>
      <w:r w:rsidDel="00000000" w:rsidR="00000000" w:rsidRPr="00000000">
        <w:rPr>
          <w:rtl w:val="0"/>
        </w:rPr>
      </w:r>
    </w:p>
    <w:p w:rsidR="00000000" w:rsidDel="00000000" w:rsidP="00000000" w:rsidRDefault="00000000" w:rsidRPr="00000000" w14:paraId="00000021">
      <w:pPr>
        <w:ind w:left="720" w:firstLine="0"/>
        <w:jc w:val="both"/>
        <w:rPr>
          <w:i w:val="1"/>
          <w:color w:val="666666"/>
        </w:rPr>
      </w:pPr>
      <w:r w:rsidDel="00000000" w:rsidR="00000000" w:rsidRPr="00000000">
        <w:rPr>
          <w:i w:val="1"/>
          <w:color w:val="666666"/>
          <w:rtl w:val="0"/>
        </w:rPr>
        <w:t xml:space="preserve">Ejemplo 1: No llevar en coche a mi compañera de trabajo   Maria a solas…</w:t>
      </w:r>
    </w:p>
    <w:p w:rsidR="00000000" w:rsidDel="00000000" w:rsidP="00000000" w:rsidRDefault="00000000" w:rsidRPr="00000000" w14:paraId="00000022">
      <w:pPr>
        <w:ind w:left="720" w:firstLine="0"/>
        <w:jc w:val="both"/>
        <w:rPr>
          <w:i w:val="1"/>
          <w:color w:val="666666"/>
        </w:rPr>
      </w:pPr>
      <w:r w:rsidDel="00000000" w:rsidR="00000000" w:rsidRPr="00000000">
        <w:rPr>
          <w:i w:val="1"/>
          <w:color w:val="666666"/>
          <w:rtl w:val="0"/>
        </w:rPr>
        <w:t xml:space="preserve">Ejemplo  2: No acompañar a casa a mi  compañero de la Universidad Mario …</w:t>
      </w:r>
    </w:p>
    <w:p w:rsidR="00000000" w:rsidDel="00000000" w:rsidP="00000000" w:rsidRDefault="00000000" w:rsidRPr="00000000" w14:paraId="00000023">
      <w:pPr>
        <w:ind w:left="720" w:firstLine="0"/>
        <w:jc w:val="both"/>
        <w:rPr>
          <w:i w:val="1"/>
          <w:color w:val="666666"/>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b w:val="1"/>
          <w:color w:val="262161"/>
        </w:rPr>
      </w:pPr>
      <w:r w:rsidDel="00000000" w:rsidR="00000000" w:rsidRPr="00000000">
        <w:rPr>
          <w:rtl w:val="0"/>
        </w:rPr>
      </w:r>
    </w:p>
    <w:tbl>
      <w:tblPr>
        <w:tblStyle w:val="Table3"/>
        <w:tblW w:w="7815.0" w:type="dxa"/>
        <w:jc w:val="left"/>
        <w:tblInd w:w="6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815"/>
        <w:tblGridChange w:id="0">
          <w:tblGrid>
            <w:gridCol w:w="7815"/>
          </w:tblGrid>
        </w:tblGridChange>
      </w:tblGrid>
      <w:tr>
        <w:trPr>
          <w:cantSplit w:val="0"/>
          <w:trHeight w:val="4581" w:hRule="atLeast"/>
          <w:tblHeader w:val="0"/>
        </w:trPr>
        <w:tc>
          <w:tcPr>
            <w:tcBorders>
              <w:top w:color="262161" w:space="0" w:sz="8" w:val="dotted"/>
              <w:left w:color="262161" w:space="0" w:sz="8" w:val="dotted"/>
              <w:bottom w:color="262161" w:space="0" w:sz="8" w:val="dotted"/>
              <w:right w:color="262161" w:space="0" w:sz="8" w:val="dotted"/>
            </w:tcBorders>
            <w:shd w:fill="auto" w:val="clear"/>
            <w:tcMar>
              <w:top w:w="100.0" w:type="dxa"/>
              <w:left w:w="100.0" w:type="dxa"/>
              <w:bottom w:w="100.0" w:type="dxa"/>
              <w:right w:w="100.0" w:type="dxa"/>
            </w:tcMar>
          </w:tcPr>
          <w:p w:rsidR="00000000" w:rsidDel="00000000" w:rsidP="00000000" w:rsidRDefault="00000000" w:rsidRPr="00000000" w14:paraId="00000026">
            <w:pPr>
              <w:spacing w:before="200" w:lineRule="auto"/>
              <w:ind w:left="283" w:firstLine="0"/>
              <w:rPr>
                <w:color w:val="38761d"/>
              </w:rPr>
            </w:pPr>
            <w:r w:rsidDel="00000000" w:rsidR="00000000" w:rsidRPr="00000000">
              <w:rPr>
                <w:color w:val="38761d"/>
                <w:rtl w:val="0"/>
              </w:rPr>
              <w:t xml:space="preserve">Escribe aquí tu respuesta.</w:t>
            </w:r>
          </w:p>
          <w:p w:rsidR="00000000" w:rsidDel="00000000" w:rsidP="00000000" w:rsidRDefault="00000000" w:rsidRPr="00000000" w14:paraId="0000002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0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Fonts w:ascii="Roboto" w:cs="Roboto" w:eastAsia="Roboto" w:hAnsi="Roboto"/>
                <w:b w:val="0"/>
                <w:i w:val="0"/>
                <w:smallCaps w:val="0"/>
                <w:strike w:val="0"/>
                <w:color w:val="38761d"/>
                <w:sz w:val="20"/>
                <w:szCs w:val="20"/>
                <w:u w:val="none"/>
                <w:shd w:fill="auto" w:val="clear"/>
                <w:vertAlign w:val="baseline"/>
                <w:rtl w:val="0"/>
              </w:rPr>
              <w:t xml:space="preserve">                                                                                                                                                                                                                                                                                                                                                                                                                                                                                                                                                                                                                                                                                                                                                                                                                                                                                                                                                                                                                                                                                                                                                                                                                                                                                                                                                                                                                                                                                                                                                                                                                                                                                                                                                                                                        </w:t>
            </w:r>
          </w:p>
          <w:p w:rsidR="00000000" w:rsidDel="00000000" w:rsidP="00000000" w:rsidRDefault="00000000" w:rsidRPr="00000000" w14:paraId="0000002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C">
            <w:pPr>
              <w:spacing w:before="200" w:lineRule="auto"/>
              <w:ind w:left="283" w:firstLine="0"/>
              <w:rPr>
                <w:color w:val="38761d"/>
              </w:rPr>
            </w:pPr>
            <w:r w:rsidDel="00000000" w:rsidR="00000000" w:rsidRPr="00000000">
              <w:rPr>
                <w:rtl w:val="0"/>
              </w:rPr>
            </w:r>
          </w:p>
          <w:p w:rsidR="00000000" w:rsidDel="00000000" w:rsidP="00000000" w:rsidRDefault="00000000" w:rsidRPr="00000000" w14:paraId="0000002D">
            <w:pPr>
              <w:spacing w:before="200" w:lineRule="auto"/>
              <w:ind w:left="283" w:firstLine="0"/>
              <w:rPr>
                <w:color w:val="38761d"/>
              </w:rPr>
            </w:pPr>
            <w:r w:rsidDel="00000000" w:rsidR="00000000" w:rsidRPr="00000000">
              <w:rPr>
                <w:rtl w:val="0"/>
              </w:rPr>
            </w:r>
          </w:p>
        </w:tc>
      </w:tr>
    </w:tbl>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b w:val="1"/>
        </w:rPr>
      </w:pPr>
      <w:r w:rsidDel="00000000" w:rsidR="00000000" w:rsidRPr="00000000">
        <w:rPr>
          <w:rtl w:val="0"/>
        </w:rPr>
      </w:r>
    </w:p>
    <w:p w:rsidR="00000000" w:rsidDel="00000000" w:rsidP="00000000" w:rsidRDefault="00000000" w:rsidRPr="00000000" w14:paraId="00000030">
      <w:pPr>
        <w:jc w:val="both"/>
        <w:rPr>
          <w:b w:val="1"/>
        </w:rPr>
      </w:pPr>
      <w:r w:rsidDel="00000000" w:rsidR="00000000" w:rsidRPr="00000000">
        <w:rPr>
          <w:rtl w:val="0"/>
        </w:rPr>
      </w:r>
    </w:p>
    <w:p w:rsidR="00000000" w:rsidDel="00000000" w:rsidP="00000000" w:rsidRDefault="00000000" w:rsidRPr="00000000" w14:paraId="00000031">
      <w:pPr>
        <w:pStyle w:val="Heading2"/>
        <w:ind w:firstLine="0"/>
        <w:rPr/>
      </w:pPr>
      <w:bookmarkStart w:colFirst="0" w:colLast="0" w:name="_heading=h.2et92p0" w:id="4"/>
      <w:bookmarkEnd w:id="4"/>
      <w:r w:rsidDel="00000000" w:rsidR="00000000" w:rsidRPr="00000000">
        <w:rPr>
          <w:rtl w:val="0"/>
        </w:rPr>
      </w:r>
    </w:p>
    <w:p w:rsidR="00000000" w:rsidDel="00000000" w:rsidP="00000000" w:rsidRDefault="00000000" w:rsidRPr="00000000" w14:paraId="00000032">
      <w:pPr>
        <w:jc w:val="both"/>
        <w:rPr>
          <w:i w:val="1"/>
          <w:color w:val="666666"/>
        </w:rPr>
      </w:pPr>
      <w:r w:rsidDel="00000000" w:rsidR="00000000" w:rsidRPr="00000000">
        <w:rPr>
          <w:rtl w:val="0"/>
        </w:rPr>
      </w:r>
    </w:p>
    <w:p w:rsidR="00000000" w:rsidDel="00000000" w:rsidP="00000000" w:rsidRDefault="00000000" w:rsidRPr="00000000" w14:paraId="00000033">
      <w:pPr>
        <w:pStyle w:val="Heading1"/>
        <w:jc w:val="both"/>
        <w:rPr/>
      </w:pPr>
      <w:bookmarkStart w:colFirst="0" w:colLast="0" w:name="_heading=h.tyjcwt" w:id="5"/>
      <w:bookmarkEnd w:id="5"/>
      <w:r w:rsidDel="00000000" w:rsidR="00000000" w:rsidRPr="00000000">
        <w:rPr>
          <w:rtl w:val="0"/>
        </w:rPr>
        <w:t xml:space="preserve">2// LA CAUSA NÚMERO 2 DE LA INFIDELIDAD FALTA DE CLARIDAD MORAL</w:t>
      </w:r>
    </w:p>
    <w:p w:rsidR="00000000" w:rsidDel="00000000" w:rsidP="00000000" w:rsidRDefault="00000000" w:rsidRPr="00000000" w14:paraId="00000034">
      <w:pPr>
        <w:jc w:val="both"/>
        <w:rPr/>
      </w:pPr>
      <w:r w:rsidDel="00000000" w:rsidR="00000000" w:rsidRPr="00000000">
        <w:rPr>
          <w:rtl w:val="0"/>
        </w:rPr>
        <w:t xml:space="preserve">La segunda causa de las infidelidades  es la falta de claridad moral. </w:t>
      </w:r>
    </w:p>
    <w:p w:rsidR="00000000" w:rsidDel="00000000" w:rsidP="00000000" w:rsidRDefault="00000000" w:rsidRPr="00000000" w14:paraId="00000035">
      <w:pPr>
        <w:jc w:val="both"/>
        <w:rPr/>
      </w:pPr>
      <w:r w:rsidDel="00000000" w:rsidR="00000000" w:rsidRPr="00000000">
        <w:rPr>
          <w:rtl w:val="0"/>
        </w:rPr>
      </w:r>
    </w:p>
    <w:p w:rsidR="00000000" w:rsidDel="00000000" w:rsidP="00000000" w:rsidRDefault="00000000" w:rsidRPr="00000000" w14:paraId="00000036">
      <w:pPr>
        <w:jc w:val="both"/>
        <w:rPr>
          <w:b w:val="1"/>
        </w:rPr>
      </w:pPr>
      <w:bookmarkStart w:colFirst="0" w:colLast="0" w:name="_heading=h.3dy6vkm" w:id="6"/>
      <w:bookmarkEnd w:id="6"/>
      <w:r w:rsidDel="00000000" w:rsidR="00000000" w:rsidRPr="00000000">
        <w:rPr>
          <w:b w:val="1"/>
          <w:rtl w:val="0"/>
        </w:rPr>
        <w:t xml:space="preserve"> ¿Qué es la infidelidad/el adulterio  para ti,  y cómo te sientes al respecto?  ¿Qué opinas sobre el acto de adulterio?  ¿Puede apoyarlo o defenderlo? </w:t>
      </w:r>
    </w:p>
    <w:p w:rsidR="00000000" w:rsidDel="00000000" w:rsidP="00000000" w:rsidRDefault="00000000" w:rsidRPr="00000000" w14:paraId="00000037">
      <w:pPr>
        <w:ind w:left="720" w:firstLine="0"/>
        <w:rPr>
          <w:color w:val="666666"/>
        </w:rPr>
      </w:pPr>
      <w:r w:rsidDel="00000000" w:rsidR="00000000" w:rsidRPr="00000000">
        <w:rPr>
          <w:rtl w:val="0"/>
        </w:rPr>
      </w:r>
    </w:p>
    <w:p w:rsidR="00000000" w:rsidDel="00000000" w:rsidP="00000000" w:rsidRDefault="00000000" w:rsidRPr="00000000" w14:paraId="00000038">
      <w:pPr>
        <w:ind w:left="720" w:firstLine="0"/>
        <w:rPr>
          <w:color w:val="666666"/>
        </w:rPr>
      </w:pPr>
      <w:r w:rsidDel="00000000" w:rsidR="00000000" w:rsidRPr="00000000">
        <w:rPr>
          <w:color w:val="666666"/>
          <w:rtl w:val="0"/>
        </w:rPr>
        <w:t xml:space="preserve">Nota: Cuanto más claro sea, menos probable es que viole su compromiso.</w:t>
      </w:r>
    </w:p>
    <w:p w:rsidR="00000000" w:rsidDel="00000000" w:rsidP="00000000" w:rsidRDefault="00000000" w:rsidRPr="00000000" w14:paraId="00000039">
      <w:pPr>
        <w:rPr>
          <w:b w:val="1"/>
          <w:color w:val="262161"/>
        </w:rPr>
      </w:pPr>
      <w:r w:rsidDel="00000000" w:rsidR="00000000" w:rsidRPr="00000000">
        <w:rPr>
          <w:rtl w:val="0"/>
        </w:rPr>
      </w:r>
    </w:p>
    <w:tbl>
      <w:tblPr>
        <w:tblStyle w:val="Table4"/>
        <w:tblW w:w="7815.0" w:type="dxa"/>
        <w:jc w:val="left"/>
        <w:tblInd w:w="6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815"/>
        <w:tblGridChange w:id="0">
          <w:tblGrid>
            <w:gridCol w:w="7815"/>
          </w:tblGrid>
        </w:tblGridChange>
      </w:tblGrid>
      <w:tr>
        <w:trPr>
          <w:cantSplit w:val="0"/>
          <w:tblHeader w:val="0"/>
        </w:trPr>
        <w:tc>
          <w:tcPr>
            <w:tcBorders>
              <w:top w:color="262161" w:space="0" w:sz="8" w:val="dotted"/>
              <w:left w:color="262161" w:space="0" w:sz="8" w:val="dotted"/>
              <w:bottom w:color="262161" w:space="0" w:sz="8" w:val="dotted"/>
              <w:right w:color="262161" w:space="0" w:sz="8" w:val="dotted"/>
            </w:tcBorders>
            <w:shd w:fill="auto" w:val="clear"/>
            <w:tcMar>
              <w:top w:w="100.0" w:type="dxa"/>
              <w:left w:w="100.0" w:type="dxa"/>
              <w:bottom w:w="100.0" w:type="dxa"/>
              <w:right w:w="100.0" w:type="dxa"/>
            </w:tcMar>
          </w:tcPr>
          <w:p w:rsidR="00000000" w:rsidDel="00000000" w:rsidP="00000000" w:rsidRDefault="00000000" w:rsidRPr="00000000" w14:paraId="0000003A">
            <w:pPr>
              <w:spacing w:before="200" w:lineRule="auto"/>
              <w:ind w:left="283" w:firstLine="0"/>
              <w:rPr>
                <w:color w:val="38761d"/>
              </w:rPr>
            </w:pPr>
            <w:r w:rsidDel="00000000" w:rsidR="00000000" w:rsidRPr="00000000">
              <w:rPr>
                <w:color w:val="38761d"/>
                <w:rtl w:val="0"/>
              </w:rPr>
              <w:t xml:space="preserve">Escribe aquí tu respuesta.</w:t>
            </w:r>
          </w:p>
          <w:p w:rsidR="00000000" w:rsidDel="00000000" w:rsidP="00000000" w:rsidRDefault="00000000" w:rsidRPr="00000000" w14:paraId="0000003B">
            <w:pPr>
              <w:spacing w:before="200" w:lineRule="auto"/>
              <w:ind w:left="283" w:firstLine="0"/>
              <w:rPr>
                <w:color w:val="38761d"/>
              </w:rPr>
            </w:pPr>
            <w:r w:rsidDel="00000000" w:rsidR="00000000" w:rsidRPr="00000000">
              <w:rPr>
                <w:rtl w:val="0"/>
              </w:rPr>
            </w:r>
          </w:p>
          <w:p w:rsidR="00000000" w:rsidDel="00000000" w:rsidP="00000000" w:rsidRDefault="00000000" w:rsidRPr="00000000" w14:paraId="0000003C">
            <w:pPr>
              <w:spacing w:before="200" w:lineRule="auto"/>
              <w:ind w:left="283" w:firstLine="0"/>
              <w:rPr>
                <w:color w:val="38761d"/>
              </w:rPr>
            </w:pPr>
            <w:r w:rsidDel="00000000" w:rsidR="00000000" w:rsidRPr="00000000">
              <w:rPr>
                <w:rtl w:val="0"/>
              </w:rPr>
            </w:r>
          </w:p>
          <w:p w:rsidR="00000000" w:rsidDel="00000000" w:rsidP="00000000" w:rsidRDefault="00000000" w:rsidRPr="00000000" w14:paraId="0000003D">
            <w:pPr>
              <w:spacing w:before="200" w:lineRule="auto"/>
              <w:ind w:left="283" w:firstLine="0"/>
              <w:rPr>
                <w:color w:val="38761d"/>
              </w:rPr>
            </w:pPr>
            <w:r w:rsidDel="00000000" w:rsidR="00000000" w:rsidRPr="00000000">
              <w:rPr>
                <w:rtl w:val="0"/>
              </w:rPr>
            </w:r>
          </w:p>
          <w:p w:rsidR="00000000" w:rsidDel="00000000" w:rsidP="00000000" w:rsidRDefault="00000000" w:rsidRPr="00000000" w14:paraId="0000003E">
            <w:pPr>
              <w:spacing w:before="200" w:lineRule="auto"/>
              <w:ind w:left="283" w:firstLine="0"/>
              <w:rPr>
                <w:color w:val="38761d"/>
              </w:rPr>
            </w:pPr>
            <w:r w:rsidDel="00000000" w:rsidR="00000000" w:rsidRPr="00000000">
              <w:rPr>
                <w:rtl w:val="0"/>
              </w:rPr>
            </w:r>
          </w:p>
        </w:tc>
      </w:tr>
    </w:tbl>
    <w:p w:rsidR="00000000" w:rsidDel="00000000" w:rsidP="00000000" w:rsidRDefault="00000000" w:rsidRPr="00000000" w14:paraId="0000003F">
      <w:pPr>
        <w:rPr>
          <w:b w:val="1"/>
        </w:rPr>
      </w:pPr>
      <w:r w:rsidDel="00000000" w:rsidR="00000000" w:rsidRPr="00000000">
        <w:rPr>
          <w:rtl w:val="0"/>
        </w:rPr>
      </w:r>
    </w:p>
    <w:p w:rsidR="00000000" w:rsidDel="00000000" w:rsidP="00000000" w:rsidRDefault="00000000" w:rsidRPr="00000000" w14:paraId="00000040">
      <w:pPr>
        <w:ind w:left="720" w:firstLine="0"/>
        <w:jc w:val="both"/>
        <w:rPr>
          <w:color w:val="38761d"/>
        </w:rPr>
      </w:pPr>
      <w:r w:rsidDel="00000000" w:rsidR="00000000" w:rsidRPr="00000000">
        <w:rPr>
          <w:rtl w:val="0"/>
        </w:rPr>
      </w:r>
    </w:p>
    <w:p w:rsidR="00000000" w:rsidDel="00000000" w:rsidP="00000000" w:rsidRDefault="00000000" w:rsidRPr="00000000" w14:paraId="00000041">
      <w:pPr>
        <w:ind w:left="720" w:firstLine="0"/>
        <w:jc w:val="both"/>
        <w:rPr>
          <w:color w:val="38761d"/>
        </w:rPr>
      </w:pPr>
      <w:r w:rsidDel="00000000" w:rsidR="00000000" w:rsidRPr="00000000">
        <w:rPr>
          <w:rtl w:val="0"/>
        </w:rPr>
      </w:r>
    </w:p>
    <w:p w:rsidR="00000000" w:rsidDel="00000000" w:rsidP="00000000" w:rsidRDefault="00000000" w:rsidRPr="00000000" w14:paraId="00000042">
      <w:pPr>
        <w:pStyle w:val="Heading1"/>
        <w:jc w:val="both"/>
        <w:rPr/>
      </w:pPr>
      <w:bookmarkStart w:colFirst="0" w:colLast="0" w:name="_heading=h.1t3h5sf" w:id="7"/>
      <w:bookmarkEnd w:id="7"/>
      <w:r w:rsidDel="00000000" w:rsidR="00000000" w:rsidRPr="00000000">
        <w:rPr>
          <w:rtl w:val="0"/>
        </w:rPr>
        <w:t xml:space="preserve">3// LA CAUSA NÚMERO 3 DE LA INFIDELIDAD FALTA DE CONVICCIÓN MORAL</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pStyle w:val="Heading2"/>
        <w:ind w:left="0" w:firstLine="0"/>
        <w:rPr>
          <w:b w:val="0"/>
        </w:rPr>
      </w:pPr>
      <w:r w:rsidDel="00000000" w:rsidR="00000000" w:rsidRPr="00000000">
        <w:rPr>
          <w:b w:val="0"/>
          <w:rtl w:val="0"/>
        </w:rPr>
        <w:t xml:space="preserve">La tercera causa de las infidelidades es  la convicción moral. La  disciplina (comportarse de acuerdo con sus valores, a pesar de sus impulsos) y el carácter es  clave para que tu matrimonio sea a prueba de aventuras. </w:t>
      </w:r>
    </w:p>
    <w:p w:rsidR="00000000" w:rsidDel="00000000" w:rsidP="00000000" w:rsidRDefault="00000000" w:rsidRPr="00000000" w14:paraId="00000045">
      <w:pPr>
        <w:jc w:val="both"/>
        <w:rPr/>
      </w:pPr>
      <w:r w:rsidDel="00000000" w:rsidR="00000000" w:rsidRPr="00000000">
        <w:rPr>
          <w:rtl w:val="0"/>
        </w:rPr>
      </w:r>
    </w:p>
    <w:p w:rsidR="00000000" w:rsidDel="00000000" w:rsidP="00000000" w:rsidRDefault="00000000" w:rsidRPr="00000000" w14:paraId="00000046">
      <w:pPr>
        <w:pStyle w:val="Heading2"/>
        <w:numPr>
          <w:ilvl w:val="0"/>
          <w:numId w:val="1"/>
        </w:numPr>
        <w:ind w:left="720" w:hanging="360"/>
        <w:rPr/>
      </w:pPr>
      <w:bookmarkStart w:colFirst="0" w:colLast="0" w:name="_heading=h.4d34og8" w:id="8"/>
      <w:bookmarkEnd w:id="8"/>
      <w:r w:rsidDel="00000000" w:rsidR="00000000" w:rsidRPr="00000000">
        <w:rPr>
          <w:rtl w:val="0"/>
        </w:rPr>
        <w:t xml:space="preserve">Toma acción: Pon esmero y esfuerzo en el fortalecimiento de tu  carácter.</w:t>
      </w:r>
    </w:p>
    <w:p w:rsidR="00000000" w:rsidDel="00000000" w:rsidP="00000000" w:rsidRDefault="00000000" w:rsidRPr="00000000" w14:paraId="00000047">
      <w:pPr>
        <w:pStyle w:val="Heading2"/>
        <w:ind w:firstLine="0"/>
        <w:rPr/>
      </w:pPr>
      <w:r w:rsidDel="00000000" w:rsidR="00000000" w:rsidRPr="00000000">
        <w:rPr>
          <w:rtl w:val="0"/>
        </w:rPr>
        <w:t xml:space="preserve">Refuerza la sustancia de tu carácter y entrena el músculo de la disciplina.</w:t>
      </w:r>
    </w:p>
    <w:p w:rsidR="00000000" w:rsidDel="00000000" w:rsidP="00000000" w:rsidRDefault="00000000" w:rsidRPr="00000000" w14:paraId="00000048">
      <w:pPr>
        <w:pStyle w:val="Heading2"/>
        <w:ind w:firstLine="0"/>
        <w:rPr/>
      </w:pPr>
      <w:r w:rsidDel="00000000" w:rsidR="00000000" w:rsidRPr="00000000">
        <w:rPr>
          <w:rtl w:val="0"/>
        </w:rPr>
        <w:t xml:space="preserve">En la tabla abajo, indique cuáles son sus convicciones morales , y cómo te comportas de acuerdo con tus valores y superarás tus impulsos.</w:t>
      </w:r>
    </w:p>
    <w:p w:rsidR="00000000" w:rsidDel="00000000" w:rsidP="00000000" w:rsidRDefault="00000000" w:rsidRPr="00000000" w14:paraId="00000049">
      <w:pPr>
        <w:ind w:firstLine="720"/>
        <w:jc w:val="both"/>
        <w:rPr>
          <w:i w:val="1"/>
          <w:color w:val="999999"/>
        </w:rPr>
      </w:pPr>
      <w:r w:rsidDel="00000000" w:rsidR="00000000" w:rsidRPr="00000000">
        <w:rPr>
          <w:rtl w:val="0"/>
        </w:rPr>
      </w:r>
    </w:p>
    <w:p w:rsidR="00000000" w:rsidDel="00000000" w:rsidP="00000000" w:rsidRDefault="00000000" w:rsidRPr="00000000" w14:paraId="0000004A">
      <w:pPr>
        <w:ind w:firstLine="720"/>
        <w:jc w:val="both"/>
        <w:rPr>
          <w:color w:val="38761d"/>
        </w:rPr>
      </w:pPr>
      <w:r w:rsidDel="00000000" w:rsidR="00000000" w:rsidRPr="00000000">
        <w:rPr>
          <w:rtl w:val="0"/>
        </w:rPr>
      </w:r>
    </w:p>
    <w:p w:rsidR="00000000" w:rsidDel="00000000" w:rsidP="00000000" w:rsidRDefault="00000000" w:rsidRPr="00000000" w14:paraId="0000004B">
      <w:pPr>
        <w:rPr>
          <w:b w:val="1"/>
          <w:color w:val="262161"/>
        </w:rPr>
      </w:pPr>
      <w:r w:rsidDel="00000000" w:rsidR="00000000" w:rsidRPr="00000000">
        <w:rPr>
          <w:rtl w:val="0"/>
        </w:rPr>
      </w:r>
    </w:p>
    <w:tbl>
      <w:tblPr>
        <w:tblStyle w:val="Table5"/>
        <w:tblW w:w="7815.0" w:type="dxa"/>
        <w:jc w:val="left"/>
        <w:tblInd w:w="6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815"/>
        <w:tblGridChange w:id="0">
          <w:tblGrid>
            <w:gridCol w:w="7815"/>
          </w:tblGrid>
        </w:tblGridChange>
      </w:tblGrid>
      <w:tr>
        <w:trPr>
          <w:cantSplit w:val="0"/>
          <w:tblHeader w:val="0"/>
        </w:trPr>
        <w:tc>
          <w:tcPr>
            <w:tcBorders>
              <w:top w:color="262161" w:space="0" w:sz="8" w:val="dotted"/>
              <w:left w:color="262161" w:space="0" w:sz="8" w:val="dotted"/>
              <w:bottom w:color="262161" w:space="0" w:sz="8" w:val="dotted"/>
              <w:right w:color="262161" w:space="0" w:sz="8" w:val="dotted"/>
            </w:tcBorders>
            <w:shd w:fill="auto" w:val="clear"/>
            <w:tcMar>
              <w:top w:w="100.0" w:type="dxa"/>
              <w:left w:w="100.0" w:type="dxa"/>
              <w:bottom w:w="100.0" w:type="dxa"/>
              <w:right w:w="100.0" w:type="dxa"/>
            </w:tcMar>
          </w:tcPr>
          <w:p w:rsidR="00000000" w:rsidDel="00000000" w:rsidP="00000000" w:rsidRDefault="00000000" w:rsidRPr="00000000" w14:paraId="0000004C">
            <w:pPr>
              <w:spacing w:before="200" w:lineRule="auto"/>
              <w:ind w:left="283" w:firstLine="0"/>
              <w:rPr>
                <w:color w:val="38761d"/>
              </w:rPr>
            </w:pPr>
            <w:r w:rsidDel="00000000" w:rsidR="00000000" w:rsidRPr="00000000">
              <w:rPr>
                <w:color w:val="38761d"/>
                <w:rtl w:val="0"/>
              </w:rPr>
              <w:t xml:space="preserve">Escribe aquí tu respuesta.</w:t>
            </w:r>
          </w:p>
          <w:p w:rsidR="00000000" w:rsidDel="00000000" w:rsidP="00000000" w:rsidRDefault="00000000" w:rsidRPr="00000000" w14:paraId="0000004D">
            <w:pPr>
              <w:spacing w:before="200" w:lineRule="auto"/>
              <w:ind w:left="283" w:firstLine="0"/>
              <w:rPr>
                <w:color w:val="38761d"/>
              </w:rPr>
            </w:pPr>
            <w:r w:rsidDel="00000000" w:rsidR="00000000" w:rsidRPr="00000000">
              <w:rPr>
                <w:rtl w:val="0"/>
              </w:rPr>
            </w:r>
          </w:p>
          <w:p w:rsidR="00000000" w:rsidDel="00000000" w:rsidP="00000000" w:rsidRDefault="00000000" w:rsidRPr="00000000" w14:paraId="0000004E">
            <w:pPr>
              <w:spacing w:before="200" w:lineRule="auto"/>
              <w:ind w:left="283" w:firstLine="0"/>
              <w:rPr>
                <w:color w:val="38761d"/>
              </w:rPr>
            </w:pPr>
            <w:r w:rsidDel="00000000" w:rsidR="00000000" w:rsidRPr="00000000">
              <w:rPr>
                <w:rtl w:val="0"/>
              </w:rPr>
            </w:r>
          </w:p>
          <w:p w:rsidR="00000000" w:rsidDel="00000000" w:rsidP="00000000" w:rsidRDefault="00000000" w:rsidRPr="00000000" w14:paraId="0000004F">
            <w:pPr>
              <w:spacing w:before="200" w:lineRule="auto"/>
              <w:ind w:left="283" w:firstLine="0"/>
              <w:rPr>
                <w:color w:val="38761d"/>
              </w:rPr>
            </w:pPr>
            <w:r w:rsidDel="00000000" w:rsidR="00000000" w:rsidRPr="00000000">
              <w:rPr>
                <w:rtl w:val="0"/>
              </w:rPr>
            </w:r>
          </w:p>
        </w:tc>
      </w:tr>
    </w:tbl>
    <w:p w:rsidR="00000000" w:rsidDel="00000000" w:rsidP="00000000" w:rsidRDefault="00000000" w:rsidRPr="00000000" w14:paraId="00000050">
      <w:pPr>
        <w:rPr>
          <w:b w:val="1"/>
        </w:rPr>
      </w:pPr>
      <w:r w:rsidDel="00000000" w:rsidR="00000000" w:rsidRPr="00000000">
        <w:rPr>
          <w:rtl w:val="0"/>
        </w:rPr>
      </w:r>
    </w:p>
    <w:p w:rsidR="00000000" w:rsidDel="00000000" w:rsidP="00000000" w:rsidRDefault="00000000" w:rsidRPr="00000000" w14:paraId="00000051">
      <w:pPr>
        <w:jc w:val="both"/>
        <w:rPr>
          <w:sz w:val="24"/>
          <w:szCs w:val="24"/>
        </w:rPr>
      </w:pPr>
      <w:r w:rsidDel="00000000" w:rsidR="00000000" w:rsidRPr="00000000">
        <w:rPr>
          <w:rtl w:val="0"/>
        </w:rPr>
      </w:r>
    </w:p>
    <w:p w:rsidR="00000000" w:rsidDel="00000000" w:rsidP="00000000" w:rsidRDefault="00000000" w:rsidRPr="00000000" w14:paraId="00000052">
      <w:pPr>
        <w:jc w:val="both"/>
        <w:rPr>
          <w:i w:val="1"/>
          <w:color w:val="999999"/>
        </w:rPr>
      </w:pPr>
      <w:r w:rsidDel="00000000" w:rsidR="00000000" w:rsidRPr="00000000">
        <w:rPr>
          <w:rtl w:val="0"/>
        </w:rPr>
      </w:r>
    </w:p>
    <w:p w:rsidR="00000000" w:rsidDel="00000000" w:rsidP="00000000" w:rsidRDefault="00000000" w:rsidRPr="00000000" w14:paraId="00000053">
      <w:pPr>
        <w:rPr>
          <w:b w:val="1"/>
        </w:rPr>
      </w:pPr>
      <w:bookmarkStart w:colFirst="0" w:colLast="0" w:name="_heading=h.2s8eyo1" w:id="9"/>
      <w:bookmarkEnd w:id="9"/>
      <w:r w:rsidDel="00000000" w:rsidR="00000000" w:rsidRPr="00000000">
        <w:rPr>
          <w:rtl w:val="0"/>
        </w:rPr>
      </w:r>
    </w:p>
    <w:p w:rsidR="00000000" w:rsidDel="00000000" w:rsidP="00000000" w:rsidRDefault="00000000" w:rsidRPr="00000000" w14:paraId="00000054">
      <w:pPr>
        <w:pStyle w:val="Heading1"/>
        <w:jc w:val="both"/>
        <w:rPr/>
      </w:pPr>
      <w:r w:rsidDel="00000000" w:rsidR="00000000" w:rsidRPr="00000000">
        <w:rPr>
          <w:rtl w:val="0"/>
        </w:rPr>
        <w:t xml:space="preserve">4// LA CAUSA NÚMERO 4 DE LA INFIDELIDAD ES UN MATRIMONIO YA ROTO. </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jc w:val="both"/>
        <w:rPr>
          <w:b w:val="1"/>
          <w:color w:val="002060"/>
        </w:rPr>
      </w:pPr>
      <w:r w:rsidDel="00000000" w:rsidR="00000000" w:rsidRPr="00000000">
        <w:rPr>
          <w:b w:val="1"/>
          <w:color w:val="002060"/>
          <w:rtl w:val="0"/>
        </w:rPr>
        <w:t xml:space="preserve">La cuarta y más importante causa de las aventuras es un problema  ya existente en su  relación o matrimonio.</w:t>
      </w:r>
    </w:p>
    <w:p w:rsidR="00000000" w:rsidDel="00000000" w:rsidP="00000000" w:rsidRDefault="00000000" w:rsidRPr="00000000" w14:paraId="00000058">
      <w:pPr>
        <w:jc w:val="both"/>
        <w:rPr>
          <w:b w:val="1"/>
          <w:color w:val="002060"/>
        </w:rPr>
      </w:pPr>
      <w:r w:rsidDel="00000000" w:rsidR="00000000" w:rsidRPr="00000000">
        <w:rPr>
          <w:b w:val="1"/>
          <w:color w:val="002060"/>
          <w:rtl w:val="0"/>
        </w:rPr>
        <w:t xml:space="preserve">Las aventuras no conducen a matrimonios rotos. Los matrimonios rotos conducen a aventuras.</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pStyle w:val="Heading2"/>
        <w:numPr>
          <w:ilvl w:val="0"/>
          <w:numId w:val="1"/>
        </w:numPr>
        <w:ind w:left="720" w:hanging="360"/>
        <w:rPr/>
      </w:pPr>
      <w:r w:rsidDel="00000000" w:rsidR="00000000" w:rsidRPr="00000000">
        <w:rPr>
          <w:rtl w:val="0"/>
        </w:rPr>
        <w:t xml:space="preserve">Tome acción: Responda esto: ¿Qué se rompió en mi matrimonio? Si</w:t>
      </w:r>
    </w:p>
    <w:p w:rsidR="00000000" w:rsidDel="00000000" w:rsidP="00000000" w:rsidRDefault="00000000" w:rsidRPr="00000000" w14:paraId="0000005C">
      <w:pPr>
        <w:pStyle w:val="Heading2"/>
        <w:ind w:firstLine="708.6614173228347"/>
        <w:rPr/>
      </w:pPr>
      <w:r w:rsidDel="00000000" w:rsidR="00000000" w:rsidRPr="00000000">
        <w:rPr>
          <w:rtl w:val="0"/>
        </w:rPr>
        <w:t xml:space="preserve">no puede identificar y solucionar el problema, ¿cómo se sentirá seguro de que una aventura no vuelva a pasar? ¿Identifique lo que faltaba en su matrimonio que ha llevado a su cónyuge o usted a buscarlo                                                                                                            fuera del matrimonio buscando? </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ind w:left="720" w:firstLine="0"/>
        <w:jc w:val="both"/>
        <w:rPr>
          <w:color w:val="666666"/>
        </w:rPr>
      </w:pPr>
      <w:r w:rsidDel="00000000" w:rsidR="00000000" w:rsidRPr="00000000">
        <w:rPr>
          <w:color w:val="666666"/>
          <w:rtl w:val="0"/>
        </w:rPr>
        <w:t xml:space="preserve">Nota: describe si se siente sexualmente hambriento, abandonado,</w:t>
      </w:r>
    </w:p>
    <w:p w:rsidR="00000000" w:rsidDel="00000000" w:rsidP="00000000" w:rsidRDefault="00000000" w:rsidRPr="00000000" w14:paraId="0000005F">
      <w:pPr>
        <w:ind w:left="720" w:firstLine="0"/>
        <w:jc w:val="both"/>
        <w:rPr>
          <w:color w:val="38761d"/>
        </w:rPr>
      </w:pPr>
      <w:r w:rsidDel="00000000" w:rsidR="00000000" w:rsidRPr="00000000">
        <w:rPr>
          <w:color w:val="666666"/>
          <w:rtl w:val="0"/>
        </w:rPr>
        <w:t xml:space="preserve">rechazado, controlado, no apreciado.</w:t>
      </w:r>
      <w:r w:rsidDel="00000000" w:rsidR="00000000" w:rsidRPr="00000000">
        <w:rPr>
          <w:rtl w:val="0"/>
        </w:rPr>
      </w:r>
    </w:p>
    <w:p w:rsidR="00000000" w:rsidDel="00000000" w:rsidP="00000000" w:rsidRDefault="00000000" w:rsidRPr="00000000" w14:paraId="00000060">
      <w:pPr>
        <w:rPr>
          <w:b w:val="1"/>
          <w:color w:val="262161"/>
        </w:rPr>
      </w:pPr>
      <w:r w:rsidDel="00000000" w:rsidR="00000000" w:rsidRPr="00000000">
        <w:rPr>
          <w:rtl w:val="0"/>
        </w:rPr>
      </w:r>
    </w:p>
    <w:tbl>
      <w:tblPr>
        <w:tblStyle w:val="Table6"/>
        <w:tblW w:w="7815.0" w:type="dxa"/>
        <w:jc w:val="left"/>
        <w:tblInd w:w="6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815"/>
        <w:tblGridChange w:id="0">
          <w:tblGrid>
            <w:gridCol w:w="7815"/>
          </w:tblGrid>
        </w:tblGridChange>
      </w:tblGrid>
      <w:tr>
        <w:trPr>
          <w:cantSplit w:val="0"/>
          <w:tblHeader w:val="0"/>
        </w:trPr>
        <w:tc>
          <w:tcPr>
            <w:tcBorders>
              <w:top w:color="262161" w:space="0" w:sz="8" w:val="dotted"/>
              <w:left w:color="262161" w:space="0" w:sz="8" w:val="dotted"/>
              <w:bottom w:color="262161" w:space="0" w:sz="8" w:val="dotted"/>
              <w:right w:color="262161" w:space="0" w:sz="8" w:val="dotted"/>
            </w:tcBorders>
            <w:shd w:fill="auto" w:val="clear"/>
            <w:tcMar>
              <w:top w:w="100.0" w:type="dxa"/>
              <w:left w:w="100.0" w:type="dxa"/>
              <w:bottom w:w="100.0" w:type="dxa"/>
              <w:right w:w="100.0" w:type="dxa"/>
            </w:tcMar>
          </w:tcPr>
          <w:p w:rsidR="00000000" w:rsidDel="00000000" w:rsidP="00000000" w:rsidRDefault="00000000" w:rsidRPr="00000000" w14:paraId="00000061">
            <w:pPr>
              <w:spacing w:before="200" w:lineRule="auto"/>
              <w:ind w:left="283" w:firstLine="0"/>
              <w:rPr>
                <w:color w:val="38761d"/>
              </w:rPr>
            </w:pPr>
            <w:r w:rsidDel="00000000" w:rsidR="00000000" w:rsidRPr="00000000">
              <w:rPr>
                <w:color w:val="38761d"/>
                <w:rtl w:val="0"/>
              </w:rPr>
              <w:t xml:space="preserve">Escribe aquí tu respuesta.</w:t>
            </w:r>
          </w:p>
          <w:p w:rsidR="00000000" w:rsidDel="00000000" w:rsidP="00000000" w:rsidRDefault="00000000" w:rsidRPr="00000000" w14:paraId="00000062">
            <w:pPr>
              <w:spacing w:before="200" w:lineRule="auto"/>
              <w:ind w:left="283" w:firstLine="0"/>
              <w:rPr>
                <w:color w:val="38761d"/>
              </w:rPr>
            </w:pPr>
            <w:r w:rsidDel="00000000" w:rsidR="00000000" w:rsidRPr="00000000">
              <w:rPr>
                <w:rtl w:val="0"/>
              </w:rPr>
            </w:r>
          </w:p>
          <w:p w:rsidR="00000000" w:rsidDel="00000000" w:rsidP="00000000" w:rsidRDefault="00000000" w:rsidRPr="00000000" w14:paraId="00000063">
            <w:pPr>
              <w:spacing w:before="200" w:lineRule="auto"/>
              <w:ind w:left="283" w:firstLine="0"/>
              <w:rPr>
                <w:color w:val="38761d"/>
              </w:rPr>
            </w:pPr>
            <w:r w:rsidDel="00000000" w:rsidR="00000000" w:rsidRPr="00000000">
              <w:rPr>
                <w:rtl w:val="0"/>
              </w:rPr>
            </w:r>
          </w:p>
          <w:p w:rsidR="00000000" w:rsidDel="00000000" w:rsidP="00000000" w:rsidRDefault="00000000" w:rsidRPr="00000000" w14:paraId="00000064">
            <w:pPr>
              <w:spacing w:before="200" w:lineRule="auto"/>
              <w:ind w:left="283" w:firstLine="0"/>
              <w:rPr>
                <w:color w:val="38761d"/>
              </w:rPr>
            </w:pPr>
            <w:r w:rsidDel="00000000" w:rsidR="00000000" w:rsidRPr="00000000">
              <w:rPr>
                <w:rtl w:val="0"/>
              </w:rPr>
            </w:r>
          </w:p>
          <w:p w:rsidR="00000000" w:rsidDel="00000000" w:rsidP="00000000" w:rsidRDefault="00000000" w:rsidRPr="00000000" w14:paraId="00000065">
            <w:pPr>
              <w:spacing w:before="200" w:lineRule="auto"/>
              <w:ind w:left="283" w:firstLine="0"/>
              <w:rPr>
                <w:color w:val="38761d"/>
              </w:rPr>
            </w:pPr>
            <w:r w:rsidDel="00000000" w:rsidR="00000000" w:rsidRPr="00000000">
              <w:rPr>
                <w:rtl w:val="0"/>
              </w:rPr>
            </w:r>
          </w:p>
        </w:tc>
      </w:tr>
    </w:tbl>
    <w:p w:rsidR="00000000" w:rsidDel="00000000" w:rsidP="00000000" w:rsidRDefault="00000000" w:rsidRPr="00000000" w14:paraId="00000066">
      <w:pPr>
        <w:rPr>
          <w:b w:val="1"/>
        </w:rPr>
      </w:pPr>
      <w:r w:rsidDel="00000000" w:rsidR="00000000" w:rsidRPr="00000000">
        <w:rPr>
          <w:rtl w:val="0"/>
        </w:rPr>
      </w:r>
    </w:p>
    <w:p w:rsidR="00000000" w:rsidDel="00000000" w:rsidP="00000000" w:rsidRDefault="00000000" w:rsidRPr="00000000" w14:paraId="00000067">
      <w:pPr>
        <w:jc w:val="both"/>
        <w:rPr>
          <w:i w:val="1"/>
          <w:color w:val="999999"/>
        </w:rPr>
      </w:pPr>
      <w:r w:rsidDel="00000000" w:rsidR="00000000" w:rsidRPr="00000000">
        <w:rPr>
          <w:rtl w:val="0"/>
        </w:rPr>
      </w:r>
    </w:p>
    <w:sectPr>
      <w:headerReference r:id="rId7" w:type="default"/>
      <w:footerReference r:id="rId8" w:type="default"/>
      <w:pgSz w:h="16834" w:w="11909" w:orient="portrait"/>
      <w:pgMar w:bottom="1133" w:top="566" w:left="1700" w:right="1700" w:header="566" w:footer="56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A">
    <w:pPr>
      <w:shd w:fill="ffffff" w:val="clear"/>
      <w:ind w:left="-855" w:right="-891" w:firstLine="0"/>
      <w:jc w:val="both"/>
      <w:rPr>
        <w:b w:val="1"/>
        <w:i w:val="1"/>
        <w:color w:val="999999"/>
        <w:sz w:val="12"/>
        <w:szCs w:val="12"/>
      </w:rPr>
    </w:pPr>
    <w:r w:rsidDel="00000000" w:rsidR="00000000" w:rsidRPr="00000000">
      <w:rPr>
        <w:rtl w:val="0"/>
      </w:rPr>
    </w:r>
  </w:p>
  <w:p w:rsidR="00000000" w:rsidDel="00000000" w:rsidP="00000000" w:rsidRDefault="00000000" w:rsidRPr="00000000" w14:paraId="0000006B">
    <w:pPr>
      <w:shd w:fill="ffffff" w:val="clear"/>
      <w:ind w:left="-141" w:right="-149" w:firstLine="0"/>
      <w:jc w:val="both"/>
      <w:rPr>
        <w:b w:val="1"/>
        <w:i w:val="1"/>
        <w:color w:val="999999"/>
        <w:sz w:val="12"/>
        <w:szCs w:val="1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C">
    <w:pPr>
      <w:shd w:fill="ffffff" w:val="clear"/>
      <w:ind w:right="-7"/>
      <w:jc w:val="both"/>
      <w:rPr>
        <w:b w:val="1"/>
        <w:i w:val="1"/>
        <w:color w:val="999999"/>
        <w:sz w:val="12"/>
        <w:szCs w:val="12"/>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Restoring Relationships- Claudio Manuel Joao © 2021-25 Todos los derechos reservados. Le informamos que todos los contenidos de los documentos, entendiendo por estos a título meramente enunciativo, los textos, diseño gráfico, documentación generada, ideas originales, fotografías, gráficos y demás contenido, son propiedad intelectual de Claudio Manuel Joao sin que puedan entenderse cedidos al destinatario o terceros ninguno de los derechos reconocidos por la normativa vigente en materia de propiedad intelectual. Por lo que queda prohibida cualquier duplicación, reproducción, comunicación pública, transformación, uso de la información contenida, y cualquier otra actividad que se pueda realizar con parte o la totalidad del presente documento o así cualquier otra posible acción u omisión. Los nombres comerciales, marcas, logotipos o signos de cualquier clase son titularidad de Claudio Manuel Joao sin que pueda entenderse que el acceso al documento atribuya ningún derecho sobre las citadas marcas, nombres comerciales y/o signos distintivos. El Cliente podrá utilizar, exclusivamente para uso propio, toda la documentación emitida por Claudio Manuel Joao no pudiendo distribuir la misma ni facilitar su acceso a terceros distintos del Cliente. La infracción de los derechos mencionados puede ser constitutiva de delito contra la Propiedad Intelectual (Art. 270 y ss del Código Penal).</w:t>
    </w:r>
  </w:p>
  <w:p w:rsidR="00000000" w:rsidDel="00000000" w:rsidP="00000000" w:rsidRDefault="00000000" w:rsidRPr="00000000" w14:paraId="0000006E">
    <w:pPr>
      <w:shd w:fill="ffffff" w:val="clear"/>
      <w:ind w:left="5771" w:right="16" w:firstLine="707.9999999999995"/>
      <w:jc w:val="right"/>
      <w:rPr>
        <w:color w:val="262161"/>
        <w:sz w:val="16"/>
        <w:szCs w:val="16"/>
      </w:rPr>
    </w:pPr>
    <w:r w:rsidDel="00000000" w:rsidR="00000000" w:rsidRPr="00000000">
      <w:rPr>
        <w:i w:val="1"/>
        <w:color w:val="434343"/>
        <w:sz w:val="12"/>
        <w:szCs w:val="12"/>
        <w:rtl w:val="0"/>
      </w:rPr>
      <w:tab/>
      <w:tab/>
      <w:tab/>
    </w:r>
    <w:r w:rsidDel="00000000" w:rsidR="00000000" w:rsidRPr="00000000">
      <w:rPr>
        <w:i w:val="1"/>
        <w:color w:val="262161"/>
        <w:sz w:val="16"/>
        <w:szCs w:val="16"/>
        <w:rtl w:val="0"/>
      </w:rPr>
      <w:tab/>
    </w:r>
    <w:r w:rsidDel="00000000" w:rsidR="00000000" w:rsidRPr="00000000">
      <w:rPr>
        <w:b w:val="1"/>
        <w:i w:val="1"/>
        <w:color w:val="262161"/>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8">
    <w:pPr>
      <w:ind w:left="7200" w:firstLine="0"/>
      <w:rPr/>
    </w:pPr>
    <w:r w:rsidDel="00000000" w:rsidR="00000000" w:rsidRPr="00000000">
      <w:rPr/>
      <w:drawing>
        <wp:inline distB="0" distT="0" distL="0" distR="0">
          <wp:extent cx="1121862" cy="816175"/>
          <wp:effectExtent b="0" l="0" r="0" 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21862" cy="816175"/>
                  </a:xfrm>
                  <a:prstGeom prst="rect"/>
                  <a:ln/>
                </pic:spPr>
              </pic:pic>
            </a:graphicData>
          </a:graphic>
        </wp:inline>
      </w:drawing>
    </w:r>
    <w:r w:rsidDel="00000000" w:rsidR="00000000" w:rsidRPr="00000000">
      <w:rPr>
        <w:rtl w:val="0"/>
      </w:rPr>
    </w:r>
  </w:p>
  <w:p w:rsidR="00000000" w:rsidDel="00000000" w:rsidP="00000000" w:rsidRDefault="00000000" w:rsidRPr="00000000" w14:paraId="00000069">
    <w:pPr>
      <w:ind w:left="7200" w:firstLine="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color w:val="000000"/>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Roboto" w:cs="Roboto" w:eastAsia="Roboto" w:hAnsi="Roboto"/>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280" w:lineRule="auto"/>
    </w:pPr>
    <w:rPr>
      <w:b w:val="1"/>
      <w:color w:val="262161"/>
      <w:sz w:val="26"/>
      <w:szCs w:val="26"/>
    </w:rPr>
  </w:style>
  <w:style w:type="paragraph" w:styleId="Heading2">
    <w:name w:val="heading 2"/>
    <w:basedOn w:val="Normal"/>
    <w:next w:val="Normal"/>
    <w:pPr>
      <w:keepNext w:val="1"/>
      <w:keepLines w:val="1"/>
      <w:ind w:left="720" w:hanging="360"/>
      <w:jc w:val="both"/>
    </w:pPr>
    <w:rPr>
      <w:b w:val="1"/>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b w:val="1"/>
      <w:color w:val="262161"/>
      <w:sz w:val="26"/>
      <w:szCs w:val="26"/>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line="240" w:lineRule="auto"/>
      <w:ind w:right="-182"/>
    </w:pPr>
    <w:rPr>
      <w:b w:val="1"/>
      <w:color w:val="262161"/>
      <w:sz w:val="52"/>
      <w:szCs w:val="52"/>
    </w:rPr>
  </w:style>
  <w:style w:type="paragraph" w:styleId="Normal" w:default="1">
    <w:name w:val="Normal"/>
    <w:qFormat w:val="1"/>
    <w:rsid w:val="007161DD"/>
  </w:style>
  <w:style w:type="paragraph" w:styleId="Heading1">
    <w:name w:val="heading 1"/>
    <w:basedOn w:val="Normal"/>
    <w:next w:val="Normal"/>
    <w:link w:val="Heading1Char"/>
    <w:uiPriority w:val="9"/>
    <w:qFormat w:val="1"/>
    <w:pPr>
      <w:keepNext w:val="1"/>
      <w:keepLines w:val="1"/>
      <w:spacing w:after="80" w:before="280"/>
      <w:outlineLvl w:val="0"/>
    </w:pPr>
    <w:rPr>
      <w:b w:val="1"/>
      <w:color w:val="262161"/>
      <w:sz w:val="26"/>
      <w:szCs w:val="26"/>
    </w:rPr>
  </w:style>
  <w:style w:type="paragraph" w:styleId="Heading2">
    <w:name w:val="heading 2"/>
    <w:basedOn w:val="Normal"/>
    <w:next w:val="Normal"/>
    <w:link w:val="Heading2Char"/>
    <w:uiPriority w:val="9"/>
    <w:unhideWhenUsed w:val="1"/>
    <w:qFormat w:val="1"/>
    <w:pPr>
      <w:keepNext w:val="1"/>
      <w:keepLines w:val="1"/>
      <w:ind w:left="720" w:hanging="360"/>
      <w:jc w:val="both"/>
      <w:outlineLvl w:val="1"/>
    </w:pPr>
    <w:rPr>
      <w:b w:val="1"/>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b w:val="1"/>
      <w:color w:val="262161"/>
      <w:sz w:val="26"/>
      <w:szCs w:val="26"/>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sz w:val="22"/>
      <w:szCs w:val="22"/>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line="240" w:lineRule="auto"/>
      <w:ind w:right="-182"/>
    </w:pPr>
    <w:rPr>
      <w:b w:val="1"/>
      <w:color w:val="262161"/>
      <w:sz w:val="52"/>
      <w:szCs w:val="52"/>
    </w:rPr>
  </w:style>
  <w:style w:type="paragraph" w:styleId="Subtitle">
    <w:name w:val="Subtitle"/>
    <w:basedOn w:val="Normal"/>
    <w:next w:val="Normal"/>
    <w:uiPriority w:val="11"/>
    <w:qFormat w:val="1"/>
    <w:pPr>
      <w:keepNext w:val="1"/>
      <w:keepLines w:val="1"/>
      <w:spacing w:after="320"/>
    </w:pPr>
    <w:rPr>
      <w:rFonts w:ascii="Arial" w:cs="Arial" w:eastAsia="Arial" w:hAnsi="Arial"/>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table" w:styleId="a5" w:customStyle="1">
    <w:basedOn w:val="TableNormal"/>
    <w:tblPr>
      <w:tblStyleRowBandSize w:val="1"/>
      <w:tblStyleColBandSize w:val="1"/>
      <w:tblCellMar>
        <w:top w:w="100.0" w:type="dxa"/>
        <w:left w:w="100.0" w:type="dxa"/>
        <w:bottom w:w="100.0" w:type="dxa"/>
        <w:right w:w="100.0" w:type="dxa"/>
      </w:tblCellMar>
    </w:tblPr>
  </w:style>
  <w:style w:type="table" w:styleId="a6" w:customStyle="1">
    <w:basedOn w:val="TableNormal"/>
    <w:tblPr>
      <w:tblStyleRowBandSize w:val="1"/>
      <w:tblStyleColBandSize w:val="1"/>
      <w:tblCellMar>
        <w:top w:w="100.0" w:type="dxa"/>
        <w:left w:w="100.0" w:type="dxa"/>
        <w:bottom w:w="100.0" w:type="dxa"/>
        <w:right w:w="100.0" w:type="dxa"/>
      </w:tblCellMar>
    </w:tblPr>
  </w:style>
  <w:style w:type="table" w:styleId="a7" w:customStyle="1">
    <w:basedOn w:val="TableNormal"/>
    <w:tblPr>
      <w:tblStyleRowBandSize w:val="1"/>
      <w:tblStyleColBandSize w:val="1"/>
      <w:tblCellMar>
        <w:top w:w="100.0" w:type="dxa"/>
        <w:left w:w="100.0" w:type="dxa"/>
        <w:bottom w:w="100.0" w:type="dxa"/>
        <w:right w:w="100.0" w:type="dxa"/>
      </w:tblCellMar>
    </w:tblPr>
  </w:style>
  <w:style w:type="paragraph" w:styleId="Header">
    <w:name w:val="header"/>
    <w:basedOn w:val="Normal"/>
    <w:link w:val="HeaderChar"/>
    <w:uiPriority w:val="99"/>
    <w:unhideWhenUsed w:val="1"/>
    <w:rsid w:val="0009130B"/>
    <w:pPr>
      <w:tabs>
        <w:tab w:val="center" w:pos="4513"/>
        <w:tab w:val="right" w:pos="9026"/>
      </w:tabs>
      <w:spacing w:line="240" w:lineRule="auto"/>
    </w:pPr>
  </w:style>
  <w:style w:type="character" w:styleId="HeaderChar" w:customStyle="1">
    <w:name w:val="Header Char"/>
    <w:basedOn w:val="DefaultParagraphFont"/>
    <w:link w:val="Header"/>
    <w:uiPriority w:val="99"/>
    <w:rsid w:val="0009130B"/>
  </w:style>
  <w:style w:type="paragraph" w:styleId="Footer">
    <w:name w:val="footer"/>
    <w:basedOn w:val="Normal"/>
    <w:link w:val="FooterChar"/>
    <w:uiPriority w:val="99"/>
    <w:unhideWhenUsed w:val="1"/>
    <w:rsid w:val="0009130B"/>
    <w:pPr>
      <w:tabs>
        <w:tab w:val="center" w:pos="4513"/>
        <w:tab w:val="right" w:pos="9026"/>
      </w:tabs>
      <w:spacing w:line="240" w:lineRule="auto"/>
    </w:pPr>
  </w:style>
  <w:style w:type="character" w:styleId="FooterChar" w:customStyle="1">
    <w:name w:val="Footer Char"/>
    <w:basedOn w:val="DefaultParagraphFont"/>
    <w:link w:val="Footer"/>
    <w:uiPriority w:val="99"/>
    <w:rsid w:val="0009130B"/>
  </w:style>
  <w:style w:type="character" w:styleId="Heading2Char" w:customStyle="1">
    <w:name w:val="Heading 2 Char"/>
    <w:basedOn w:val="DefaultParagraphFont"/>
    <w:link w:val="Heading2"/>
    <w:uiPriority w:val="9"/>
    <w:rsid w:val="00C3439D"/>
    <w:rPr>
      <w:b w:val="1"/>
    </w:rPr>
  </w:style>
  <w:style w:type="paragraph" w:styleId="ListParagraph">
    <w:name w:val="List Paragraph"/>
    <w:basedOn w:val="Normal"/>
    <w:uiPriority w:val="34"/>
    <w:qFormat w:val="1"/>
    <w:rsid w:val="007161DD"/>
    <w:pPr>
      <w:ind w:left="720"/>
      <w:contextualSpacing w:val="1"/>
    </w:pPr>
  </w:style>
  <w:style w:type="character" w:styleId="Heading1Char" w:customStyle="1">
    <w:name w:val="Heading 1 Char"/>
    <w:basedOn w:val="DefaultParagraphFont"/>
    <w:link w:val="Heading1"/>
    <w:uiPriority w:val="9"/>
    <w:rsid w:val="00D71EA7"/>
    <w:rPr>
      <w:b w:val="1"/>
      <w:color w:val="262161"/>
      <w:sz w:val="26"/>
      <w:szCs w:val="26"/>
    </w:rPr>
  </w:style>
  <w:style w:type="paragraph" w:styleId="NormalWeb">
    <w:name w:val="Normal (Web)"/>
    <w:basedOn w:val="Normal"/>
    <w:uiPriority w:val="99"/>
    <w:semiHidden w:val="1"/>
    <w:unhideWhenUsed w:val="1"/>
    <w:rsid w:val="001E63DD"/>
    <w:pPr>
      <w:spacing w:after="100" w:afterAutospacing="1" w:before="100" w:beforeAutospacing="1" w:line="240" w:lineRule="auto"/>
    </w:pPr>
    <w:rPr>
      <w:rFonts w:ascii="Times New Roman" w:cs="Times New Roman" w:eastAsia="Times New Roman" w:hAnsi="Times New Roman"/>
      <w:sz w:val="24"/>
      <w:szCs w:val="24"/>
      <w:lang w:val="en-GB"/>
    </w:rPr>
  </w:style>
  <w:style w:type="paragraph" w:styleId="Subtitle">
    <w:name w:val="Subtitle"/>
    <w:basedOn w:val="Normal"/>
    <w:next w:val="Normal"/>
    <w:pPr>
      <w:keepNext w:val="1"/>
      <w:keepLines w:val="1"/>
      <w:spacing w:after="320" w:lineRule="auto"/>
    </w:pPr>
    <w:rPr>
      <w:rFonts w:ascii="Arial" w:cs="Arial" w:eastAsia="Arial" w:hAnsi="Arial"/>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AZ3by5MpTKA1FryJfUqMMcgy+Q==">CgMxLjAyCGguZ2pkZ3hzMgloLjMwajB6bGwyCWguMWZvYjl0ZTIJaC4zem55c2g3MgloLjJldDkycDAyCGgudHlqY3d0MgloLjNkeTZ2a20yCWguMXQzaDVzZjIJaC40ZDM0b2c4MgloLjJzOGV5bzE4AHIhMVV1SnN1VlNtaVRTLWNIUm95RXVLckYzaDdramJKS1Br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2023-06-11T06:17:00Z</dcterms:created>
  <dc:creator>Antonio, Claudio-Manuel-Joao</dc:creator>
</cp:coreProperties>
</file>